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2E04" w14:textId="77777777" w:rsidR="003871A3" w:rsidRPr="00704337" w:rsidRDefault="0040046A" w:rsidP="0088551B">
      <w:pPr>
        <w:spacing w:after="0" w:line="240" w:lineRule="auto"/>
        <w:jc w:val="center"/>
        <w:rPr>
          <w:rFonts w:cstheme="minorHAnsi"/>
          <w:b/>
          <w:bCs/>
        </w:rPr>
      </w:pPr>
      <w:r w:rsidRPr="00704337">
        <w:rPr>
          <w:b/>
          <w:bCs/>
        </w:rPr>
        <w:t>ANNEX</w:t>
      </w:r>
    </w:p>
    <w:p w14:paraId="668E2C5D" w14:textId="07A1D2A4" w:rsidR="0040046A" w:rsidRPr="00704337" w:rsidRDefault="0040046A" w:rsidP="0088551B">
      <w:pPr>
        <w:spacing w:after="0" w:line="240" w:lineRule="auto"/>
        <w:jc w:val="center"/>
        <w:rPr>
          <w:rFonts w:cstheme="minorHAnsi"/>
          <w:b/>
          <w:bCs/>
        </w:rPr>
      </w:pPr>
      <w:r w:rsidRPr="00704337">
        <w:rPr>
          <w:b/>
          <w:bCs/>
        </w:rPr>
        <w:t>PUBLIC DISCLOSURE OF INFORMATION</w:t>
      </w:r>
    </w:p>
    <w:p w14:paraId="661A927A" w14:textId="0B38F4BB" w:rsidR="00CD699D" w:rsidRPr="00280BAA" w:rsidRDefault="00CD699D" w:rsidP="0088551B">
      <w:pPr>
        <w:spacing w:after="0" w:line="240" w:lineRule="auto"/>
        <w:jc w:val="center"/>
        <w:rPr>
          <w:rFonts w:cstheme="minorHAnsi"/>
        </w:rPr>
      </w:pPr>
    </w:p>
    <w:p w14:paraId="6116D58C" w14:textId="77777777" w:rsidR="00CD699D" w:rsidRPr="00280BAA" w:rsidRDefault="00CD699D" w:rsidP="0088551B">
      <w:pPr>
        <w:spacing w:after="0" w:line="240" w:lineRule="auto"/>
        <w:jc w:val="center"/>
        <w:rPr>
          <w:rFonts w:cstheme="minorHAnsi"/>
        </w:rPr>
      </w:pPr>
    </w:p>
    <w:p w14:paraId="7748CE9D" w14:textId="5BF060C2" w:rsidR="0040046A" w:rsidRPr="00704337" w:rsidRDefault="0040046A" w:rsidP="0088551B">
      <w:pPr>
        <w:pStyle w:val="ListParagraph"/>
        <w:numPr>
          <w:ilvl w:val="0"/>
          <w:numId w:val="1"/>
        </w:numPr>
        <w:spacing w:after="0" w:line="240" w:lineRule="auto"/>
        <w:ind w:left="360"/>
        <w:jc w:val="both"/>
        <w:rPr>
          <w:rFonts w:cstheme="minorHAnsi"/>
          <w:b/>
          <w:bCs/>
        </w:rPr>
      </w:pPr>
      <w:r w:rsidRPr="00704337">
        <w:rPr>
          <w:rFonts w:cstheme="minorHAnsi"/>
          <w:b/>
          <w:bCs/>
        </w:rPr>
        <w:t>INTRODUCTION</w:t>
      </w:r>
    </w:p>
    <w:p w14:paraId="49B3C6A7" w14:textId="43CC9142" w:rsidR="00DC5D9A" w:rsidRPr="00280BAA" w:rsidRDefault="00DC5D9A" w:rsidP="0088551B">
      <w:pPr>
        <w:pStyle w:val="ListParagraph"/>
        <w:spacing w:after="0" w:line="240" w:lineRule="auto"/>
        <w:ind w:left="360"/>
        <w:jc w:val="both"/>
        <w:rPr>
          <w:rFonts w:cstheme="minorHAnsi"/>
        </w:rPr>
      </w:pPr>
      <w:r w:rsidRPr="00280BAA">
        <w:rPr>
          <w:rFonts w:cstheme="minorHAnsi"/>
        </w:rPr>
        <w:t xml:space="preserve">The Parties are committed to ensuring that </w:t>
      </w:r>
      <w:r w:rsidR="00D563D8">
        <w:rPr>
          <w:rFonts w:cs="DokChampa"/>
          <w:lang w:bidi="lo-LA"/>
        </w:rPr>
        <w:t>agreed</w:t>
      </w:r>
      <w:r w:rsidR="003D62A3" w:rsidRPr="00280BAA">
        <w:rPr>
          <w:rFonts w:cstheme="minorHAnsi"/>
        </w:rPr>
        <w:t xml:space="preserve"> </w:t>
      </w:r>
      <w:r w:rsidRPr="00280BAA">
        <w:rPr>
          <w:rFonts w:cstheme="minorHAnsi"/>
        </w:rPr>
        <w:t xml:space="preserve">forestry-related information is made available to the public. </w:t>
      </w:r>
    </w:p>
    <w:p w14:paraId="10D8BF86" w14:textId="77777777" w:rsidR="00DC5D9A" w:rsidRPr="00280BAA" w:rsidRDefault="00DC5D9A" w:rsidP="0088551B">
      <w:pPr>
        <w:pStyle w:val="ListParagraph"/>
        <w:spacing w:after="0" w:line="240" w:lineRule="auto"/>
        <w:ind w:left="360"/>
        <w:jc w:val="both"/>
        <w:rPr>
          <w:rFonts w:cstheme="minorHAnsi"/>
        </w:rPr>
      </w:pPr>
    </w:p>
    <w:p w14:paraId="0D07BF04" w14:textId="45A97620" w:rsidR="00810B24" w:rsidRPr="00280BAA" w:rsidRDefault="00DC5D9A" w:rsidP="0088551B">
      <w:pPr>
        <w:pStyle w:val="ListParagraph"/>
        <w:spacing w:after="0" w:line="240" w:lineRule="auto"/>
        <w:ind w:left="360"/>
        <w:jc w:val="both"/>
        <w:rPr>
          <w:rFonts w:cstheme="minorHAnsi"/>
        </w:rPr>
      </w:pPr>
      <w:r w:rsidRPr="00280BAA">
        <w:rPr>
          <w:rFonts w:cstheme="minorHAnsi"/>
        </w:rPr>
        <w:t>This Annex provides for this objective to be met by outlining</w:t>
      </w:r>
      <w:r w:rsidR="00810B24" w:rsidRPr="00280BAA">
        <w:rPr>
          <w:rFonts w:cstheme="minorHAnsi"/>
        </w:rPr>
        <w:t>:</w:t>
      </w:r>
    </w:p>
    <w:p w14:paraId="71CAA4B2" w14:textId="5B995D7D" w:rsidR="00810B24" w:rsidRPr="00280BAA" w:rsidRDefault="00810B24" w:rsidP="00810B24">
      <w:pPr>
        <w:pStyle w:val="ListParagraph"/>
        <w:numPr>
          <w:ilvl w:val="0"/>
          <w:numId w:val="28"/>
        </w:numPr>
        <w:spacing w:after="0" w:line="240" w:lineRule="auto"/>
        <w:jc w:val="both"/>
        <w:rPr>
          <w:rFonts w:cstheme="minorHAnsi"/>
        </w:rPr>
      </w:pPr>
      <w:r w:rsidRPr="00280BAA">
        <w:rPr>
          <w:rFonts w:cstheme="minorHAnsi"/>
        </w:rPr>
        <w:t xml:space="preserve">the forestry-related information </w:t>
      </w:r>
      <w:r w:rsidR="00DC5D9A" w:rsidRPr="00280BAA">
        <w:rPr>
          <w:rFonts w:cstheme="minorHAnsi"/>
        </w:rPr>
        <w:t xml:space="preserve">to be made available to the </w:t>
      </w:r>
      <w:proofErr w:type="gramStart"/>
      <w:r w:rsidR="00DC5D9A" w:rsidRPr="00280BAA">
        <w:rPr>
          <w:rFonts w:cstheme="minorHAnsi"/>
        </w:rPr>
        <w:t>public</w:t>
      </w:r>
      <w:r w:rsidR="00B8045C" w:rsidRPr="00280BAA">
        <w:rPr>
          <w:rFonts w:cstheme="minorHAnsi"/>
        </w:rPr>
        <w:t>;</w:t>
      </w:r>
      <w:proofErr w:type="gramEnd"/>
      <w:r w:rsidR="00DC5D9A" w:rsidRPr="00280BAA">
        <w:rPr>
          <w:rFonts w:cstheme="minorHAnsi"/>
        </w:rPr>
        <w:t xml:space="preserve"> </w:t>
      </w:r>
    </w:p>
    <w:p w14:paraId="3798C85D" w14:textId="2D2835C7" w:rsidR="00810B24" w:rsidRPr="00280BAA" w:rsidRDefault="00DC5D9A" w:rsidP="00810B24">
      <w:pPr>
        <w:pStyle w:val="ListParagraph"/>
        <w:numPr>
          <w:ilvl w:val="0"/>
          <w:numId w:val="28"/>
        </w:numPr>
        <w:spacing w:after="0" w:line="240" w:lineRule="auto"/>
        <w:jc w:val="both"/>
        <w:rPr>
          <w:rFonts w:cstheme="minorHAnsi"/>
        </w:rPr>
      </w:pPr>
      <w:r w:rsidRPr="00280BAA">
        <w:rPr>
          <w:rFonts w:cstheme="minorHAnsi"/>
        </w:rPr>
        <w:t>the bodies responsible for making that information available</w:t>
      </w:r>
      <w:r w:rsidR="00B8045C" w:rsidRPr="00280BAA">
        <w:rPr>
          <w:rFonts w:cstheme="minorHAnsi"/>
        </w:rPr>
        <w:t>;</w:t>
      </w:r>
      <w:r w:rsidRPr="00280BAA">
        <w:rPr>
          <w:rFonts w:cstheme="minorHAnsi"/>
        </w:rPr>
        <w:t xml:space="preserve"> and</w:t>
      </w:r>
    </w:p>
    <w:p w14:paraId="66383CC3" w14:textId="7B4B7A63" w:rsidR="00DC5D9A" w:rsidRPr="00280BAA" w:rsidRDefault="00DC5D9A" w:rsidP="00810B24">
      <w:pPr>
        <w:pStyle w:val="ListParagraph"/>
        <w:numPr>
          <w:ilvl w:val="0"/>
          <w:numId w:val="28"/>
        </w:numPr>
        <w:spacing w:after="0" w:line="240" w:lineRule="auto"/>
        <w:jc w:val="both"/>
        <w:rPr>
          <w:rFonts w:cstheme="minorHAnsi"/>
        </w:rPr>
      </w:pPr>
      <w:r w:rsidRPr="00280BAA">
        <w:rPr>
          <w:rFonts w:cstheme="minorHAnsi"/>
        </w:rPr>
        <w:t>the mechanisms by which it can be accessed.</w:t>
      </w:r>
    </w:p>
    <w:p w14:paraId="167FF0D0" w14:textId="77777777" w:rsidR="00DC5D9A" w:rsidRPr="00280BAA" w:rsidRDefault="00DC5D9A" w:rsidP="0088551B">
      <w:pPr>
        <w:pStyle w:val="ListParagraph"/>
        <w:spacing w:after="0" w:line="240" w:lineRule="auto"/>
        <w:ind w:left="360"/>
        <w:jc w:val="both"/>
        <w:rPr>
          <w:rFonts w:cstheme="minorHAnsi"/>
        </w:rPr>
      </w:pPr>
    </w:p>
    <w:p w14:paraId="45462B96" w14:textId="77777777" w:rsidR="00DC5D9A" w:rsidRPr="00280BAA" w:rsidRDefault="00DC5D9A" w:rsidP="0088551B">
      <w:pPr>
        <w:pStyle w:val="ListParagraph"/>
        <w:spacing w:after="0" w:line="240" w:lineRule="auto"/>
        <w:ind w:left="360"/>
        <w:jc w:val="both"/>
        <w:rPr>
          <w:rFonts w:cstheme="minorHAnsi"/>
        </w:rPr>
      </w:pPr>
      <w:r w:rsidRPr="00280BAA">
        <w:rPr>
          <w:rFonts w:cstheme="minorHAnsi"/>
        </w:rPr>
        <w:t xml:space="preserve"> The aim is to ensure that:</w:t>
      </w:r>
    </w:p>
    <w:p w14:paraId="7C325611" w14:textId="77777777" w:rsidR="00DC5D9A" w:rsidRPr="00280BAA" w:rsidRDefault="00DC5D9A" w:rsidP="0088551B">
      <w:pPr>
        <w:pStyle w:val="ListParagraph"/>
        <w:numPr>
          <w:ilvl w:val="0"/>
          <w:numId w:val="2"/>
        </w:numPr>
        <w:spacing w:after="0" w:line="240" w:lineRule="auto"/>
        <w:jc w:val="both"/>
        <w:rPr>
          <w:rFonts w:cstheme="minorHAnsi"/>
        </w:rPr>
      </w:pPr>
      <w:r w:rsidRPr="00280BAA">
        <w:rPr>
          <w:rFonts w:cstheme="minorHAnsi"/>
        </w:rPr>
        <w:t xml:space="preserve">Joint Implementation Committee (JIC) operations during the implementation of this Agreement are transparent and </w:t>
      </w:r>
      <w:proofErr w:type="gramStart"/>
      <w:r w:rsidRPr="00280BAA">
        <w:rPr>
          <w:rFonts w:cstheme="minorHAnsi"/>
        </w:rPr>
        <w:t>understood;</w:t>
      </w:r>
      <w:proofErr w:type="gramEnd"/>
      <w:r w:rsidRPr="00280BAA">
        <w:rPr>
          <w:rFonts w:cstheme="minorHAnsi"/>
        </w:rPr>
        <w:t xml:space="preserve"> </w:t>
      </w:r>
    </w:p>
    <w:p w14:paraId="12342387" w14:textId="426A16A7" w:rsidR="00DC5D9A" w:rsidRPr="00280BAA" w:rsidRDefault="003F29BD" w:rsidP="0088551B">
      <w:pPr>
        <w:pStyle w:val="ListParagraph"/>
        <w:numPr>
          <w:ilvl w:val="0"/>
          <w:numId w:val="2"/>
        </w:numPr>
        <w:spacing w:after="0" w:line="240" w:lineRule="auto"/>
        <w:jc w:val="both"/>
        <w:rPr>
          <w:rFonts w:cstheme="minorHAnsi"/>
        </w:rPr>
      </w:pPr>
      <w:r w:rsidRPr="00280BAA">
        <w:rPr>
          <w:rFonts w:cstheme="minorHAnsi"/>
        </w:rPr>
        <w:t>a</w:t>
      </w:r>
      <w:r w:rsidR="00DC5D9A" w:rsidRPr="00280BAA">
        <w:rPr>
          <w:rFonts w:cstheme="minorHAnsi"/>
        </w:rPr>
        <w:t xml:space="preserve"> mechanism exists for the Parties as well as relevant stakeholders to access key forestry-related </w:t>
      </w:r>
      <w:proofErr w:type="gramStart"/>
      <w:r w:rsidR="00DC5D9A" w:rsidRPr="00280BAA">
        <w:rPr>
          <w:rFonts w:cstheme="minorHAnsi"/>
        </w:rPr>
        <w:t>information;</w:t>
      </w:r>
      <w:proofErr w:type="gramEnd"/>
      <w:r w:rsidR="00DC5D9A" w:rsidRPr="00280BAA">
        <w:rPr>
          <w:rFonts w:cstheme="minorHAnsi"/>
        </w:rPr>
        <w:t xml:space="preserve"> </w:t>
      </w:r>
    </w:p>
    <w:p w14:paraId="403D04F6" w14:textId="63206A72" w:rsidR="00DC5D9A" w:rsidRPr="00280BAA" w:rsidRDefault="003F29BD" w:rsidP="009D73A0">
      <w:pPr>
        <w:pStyle w:val="ListParagraph"/>
        <w:numPr>
          <w:ilvl w:val="0"/>
          <w:numId w:val="2"/>
        </w:numPr>
        <w:spacing w:after="0" w:line="240" w:lineRule="auto"/>
        <w:jc w:val="both"/>
        <w:rPr>
          <w:rFonts w:cstheme="minorHAnsi"/>
        </w:rPr>
      </w:pPr>
      <w:r w:rsidRPr="00280BAA">
        <w:rPr>
          <w:rFonts w:cstheme="minorHAnsi"/>
        </w:rPr>
        <w:t>t</w:t>
      </w:r>
      <w:r w:rsidR="009E4B0A" w:rsidRPr="00280BAA">
        <w:rPr>
          <w:rFonts w:cstheme="minorHAnsi"/>
        </w:rPr>
        <w:t xml:space="preserve">he Lao </w:t>
      </w:r>
      <w:r w:rsidR="009D73A0" w:rsidRPr="00280BAA">
        <w:rPr>
          <w:rFonts w:cstheme="minorHAnsi"/>
        </w:rPr>
        <w:t xml:space="preserve">PDR </w:t>
      </w:r>
      <w:r w:rsidR="009E4B0A" w:rsidRPr="00280BAA">
        <w:rPr>
          <w:rFonts w:cstheme="minorHAnsi"/>
        </w:rPr>
        <w:t>Timber Legality Assurance System (L</w:t>
      </w:r>
      <w:r w:rsidR="009D73A0" w:rsidRPr="00280BAA">
        <w:rPr>
          <w:rFonts w:cstheme="minorHAnsi"/>
        </w:rPr>
        <w:t>AO</w:t>
      </w:r>
      <w:r w:rsidRPr="00280BAA">
        <w:rPr>
          <w:rFonts w:cstheme="minorHAnsi"/>
        </w:rPr>
        <w:t>-</w:t>
      </w:r>
      <w:r w:rsidR="009E4B0A" w:rsidRPr="00280BAA">
        <w:rPr>
          <w:rFonts w:cstheme="minorHAnsi"/>
        </w:rPr>
        <w:t>TLAS)</w:t>
      </w:r>
      <w:r w:rsidR="00DC5D9A" w:rsidRPr="00280BAA">
        <w:rPr>
          <w:rFonts w:cstheme="minorHAnsi"/>
        </w:rPr>
        <w:t xml:space="preserve"> functioning is strengthened through the availability of information for independent monitoring; and </w:t>
      </w:r>
    </w:p>
    <w:p w14:paraId="552A61ED" w14:textId="77777777" w:rsidR="00DC5D9A" w:rsidRPr="00280BAA" w:rsidRDefault="00DC5D9A" w:rsidP="0088551B">
      <w:pPr>
        <w:pStyle w:val="ListParagraph"/>
        <w:numPr>
          <w:ilvl w:val="0"/>
          <w:numId w:val="2"/>
        </w:numPr>
        <w:spacing w:after="0" w:line="240" w:lineRule="auto"/>
        <w:jc w:val="both"/>
        <w:rPr>
          <w:rFonts w:cstheme="minorHAnsi"/>
        </w:rPr>
      </w:pPr>
      <w:r w:rsidRPr="00280BAA">
        <w:rPr>
          <w:rFonts w:cstheme="minorHAnsi"/>
        </w:rPr>
        <w:t xml:space="preserve">the broad objectives of this Agreement are achieved. </w:t>
      </w:r>
    </w:p>
    <w:p w14:paraId="55FB9AA3" w14:textId="77777777" w:rsidR="00DC5D9A" w:rsidRPr="00280BAA" w:rsidRDefault="00DC5D9A" w:rsidP="0088551B">
      <w:pPr>
        <w:spacing w:after="0" w:line="240" w:lineRule="auto"/>
        <w:ind w:left="360"/>
        <w:jc w:val="both"/>
        <w:rPr>
          <w:rFonts w:cstheme="minorHAnsi"/>
        </w:rPr>
      </w:pPr>
    </w:p>
    <w:p w14:paraId="30683B61" w14:textId="6BB9980F" w:rsidR="00DC5D9A" w:rsidRPr="00280BAA" w:rsidRDefault="00DC5D9A" w:rsidP="0088551B">
      <w:pPr>
        <w:spacing w:after="0" w:line="240" w:lineRule="auto"/>
        <w:ind w:left="360"/>
        <w:jc w:val="both"/>
        <w:rPr>
          <w:rFonts w:cstheme="minorHAnsi"/>
        </w:rPr>
      </w:pPr>
      <w:r w:rsidRPr="00280BAA">
        <w:rPr>
          <w:rFonts w:cstheme="minorHAnsi"/>
        </w:rPr>
        <w:t>The public availability of information</w:t>
      </w:r>
      <w:r w:rsidR="003F29BD" w:rsidRPr="00280BAA">
        <w:rPr>
          <w:rFonts w:cstheme="minorHAnsi"/>
        </w:rPr>
        <w:t xml:space="preserve"> and the commitment to facilitate access of stakeholders to this information</w:t>
      </w:r>
      <w:r w:rsidRPr="00280BAA">
        <w:rPr>
          <w:rFonts w:cstheme="minorHAnsi"/>
        </w:rPr>
        <w:t xml:space="preserve"> represents an important contribution to reinforcing Lao PDR's forest governance.</w:t>
      </w:r>
    </w:p>
    <w:p w14:paraId="53178E1D" w14:textId="77777777" w:rsidR="00DC5D9A" w:rsidRPr="00280BAA" w:rsidRDefault="00DC5D9A" w:rsidP="0088551B">
      <w:pPr>
        <w:pStyle w:val="ListParagraph"/>
        <w:spacing w:after="0" w:line="240" w:lineRule="auto"/>
        <w:ind w:left="360"/>
        <w:jc w:val="both"/>
        <w:rPr>
          <w:rFonts w:cstheme="minorHAnsi"/>
        </w:rPr>
      </w:pPr>
    </w:p>
    <w:p w14:paraId="7EC78342" w14:textId="205F1ECF" w:rsidR="00DC5D9A" w:rsidRPr="00704337" w:rsidRDefault="00DC5D9A" w:rsidP="0088551B">
      <w:pPr>
        <w:pStyle w:val="ListParagraph"/>
        <w:numPr>
          <w:ilvl w:val="0"/>
          <w:numId w:val="1"/>
        </w:numPr>
        <w:spacing w:after="0" w:line="240" w:lineRule="auto"/>
        <w:ind w:left="360"/>
        <w:jc w:val="both"/>
        <w:rPr>
          <w:rFonts w:cstheme="minorHAnsi"/>
          <w:b/>
          <w:bCs/>
        </w:rPr>
      </w:pPr>
      <w:bookmarkStart w:id="0" w:name="_Hlk82597292"/>
      <w:r w:rsidRPr="00704337">
        <w:rPr>
          <w:rFonts w:cstheme="minorHAnsi"/>
          <w:b/>
          <w:bCs/>
        </w:rPr>
        <w:t>INFORMATION TO BE PUBLISHED BY LAO PDR</w:t>
      </w:r>
    </w:p>
    <w:p w14:paraId="1D1771B6" w14:textId="41ED7A76" w:rsidR="000273DB" w:rsidRPr="00280BAA" w:rsidRDefault="000273DB" w:rsidP="007468DE">
      <w:pPr>
        <w:spacing w:after="0" w:line="240" w:lineRule="auto"/>
        <w:ind w:left="720"/>
        <w:jc w:val="both"/>
        <w:rPr>
          <w:rFonts w:eastAsia="Times New Roman" w:cstheme="minorHAnsi"/>
          <w:lang w:val="en-GB"/>
        </w:rPr>
      </w:pPr>
      <w:r w:rsidRPr="00280BAA">
        <w:rPr>
          <w:rFonts w:eastAsia="Times New Roman" w:cstheme="minorHAnsi"/>
          <w:lang w:val="en-GB"/>
        </w:rPr>
        <w:t xml:space="preserve">Legal </w:t>
      </w:r>
      <w:r w:rsidR="008E6D85">
        <w:rPr>
          <w:rFonts w:eastAsia="Times New Roman" w:cstheme="minorHAnsi"/>
          <w:lang w:val="en-GB"/>
        </w:rPr>
        <w:t>I</w:t>
      </w:r>
      <w:r w:rsidRPr="00280BAA">
        <w:rPr>
          <w:rFonts w:eastAsia="Times New Roman" w:cstheme="minorHAnsi"/>
          <w:lang w:val="en-GB"/>
        </w:rPr>
        <w:t>nformation</w:t>
      </w:r>
    </w:p>
    <w:p w14:paraId="1063342D" w14:textId="48D55D8A" w:rsidR="004B2E21" w:rsidRPr="00280BAA" w:rsidRDefault="00394D62" w:rsidP="004B2E21">
      <w:pPr>
        <w:pStyle w:val="ListParagraph"/>
        <w:numPr>
          <w:ilvl w:val="0"/>
          <w:numId w:val="24"/>
        </w:numPr>
        <w:spacing w:after="0" w:line="240" w:lineRule="auto"/>
        <w:jc w:val="both"/>
        <w:rPr>
          <w:rFonts w:eastAsia="Times New Roman" w:cstheme="minorHAnsi"/>
          <w:lang w:val="en-GB"/>
        </w:rPr>
      </w:pPr>
      <w:r w:rsidRPr="00280BAA">
        <w:rPr>
          <w:rFonts w:eastAsia="Times New Roman" w:cstheme="minorHAnsi"/>
          <w:lang w:val="en-GB"/>
        </w:rPr>
        <w:t xml:space="preserve">The text of this Agreement, its </w:t>
      </w:r>
      <w:proofErr w:type="gramStart"/>
      <w:r w:rsidRPr="00280BAA">
        <w:rPr>
          <w:rFonts w:eastAsia="Times New Roman" w:cstheme="minorHAnsi"/>
          <w:lang w:val="en-GB"/>
        </w:rPr>
        <w:t>Annexes</w:t>
      </w:r>
      <w:proofErr w:type="gramEnd"/>
      <w:r w:rsidRPr="00280BAA">
        <w:rPr>
          <w:rFonts w:eastAsia="Times New Roman" w:cstheme="minorHAnsi"/>
          <w:lang w:val="en-GB"/>
        </w:rPr>
        <w:t xml:space="preserve"> and any amendments</w:t>
      </w:r>
      <w:r w:rsidR="001A1DE2" w:rsidRPr="00280BAA">
        <w:rPr>
          <w:rFonts w:eastAsia="Times New Roman" w:cstheme="minorHAnsi"/>
          <w:lang w:val="en-GB"/>
        </w:rPr>
        <w:t>.</w:t>
      </w:r>
    </w:p>
    <w:p w14:paraId="05CDE680" w14:textId="289F6A92" w:rsidR="00394D62" w:rsidRPr="00280BAA" w:rsidRDefault="00394D62" w:rsidP="004B2E21">
      <w:pPr>
        <w:pStyle w:val="ListParagraph"/>
        <w:numPr>
          <w:ilvl w:val="0"/>
          <w:numId w:val="24"/>
        </w:numPr>
        <w:spacing w:after="0" w:line="240" w:lineRule="auto"/>
        <w:jc w:val="both"/>
        <w:rPr>
          <w:rFonts w:eastAsia="Times New Roman" w:cstheme="minorHAnsi"/>
          <w:lang w:val="en-GB"/>
        </w:rPr>
      </w:pPr>
      <w:r w:rsidRPr="00280BAA">
        <w:rPr>
          <w:rFonts w:eastAsia="Times New Roman" w:cstheme="minorHAnsi"/>
          <w:lang w:val="en-GB"/>
        </w:rPr>
        <w:t>All relevant legislation referred to in the Legality Definition</w:t>
      </w:r>
      <w:r w:rsidR="009E5F70">
        <w:rPr>
          <w:rFonts w:eastAsia="Times New Roman" w:cstheme="minorHAnsi"/>
          <w:lang w:val="en-GB"/>
        </w:rPr>
        <w:t>s</w:t>
      </w:r>
      <w:r w:rsidRPr="00280BAA">
        <w:rPr>
          <w:rFonts w:eastAsia="Times New Roman" w:cstheme="minorHAnsi"/>
          <w:lang w:val="en-GB"/>
        </w:rPr>
        <w:t xml:space="preserve"> set out in Annex </w:t>
      </w:r>
      <w:r w:rsidR="004949A2" w:rsidRPr="00280BAA">
        <w:rPr>
          <w:rFonts w:eastAsia="Times New Roman" w:cstheme="minorHAnsi"/>
          <w:lang w:val="en-GB"/>
        </w:rPr>
        <w:t>II</w:t>
      </w:r>
      <w:r w:rsidRPr="00280BAA">
        <w:rPr>
          <w:rFonts w:eastAsia="Times New Roman" w:cstheme="minorHAnsi"/>
          <w:lang w:val="en-GB"/>
        </w:rPr>
        <w:t xml:space="preserve"> and the </w:t>
      </w:r>
      <w:r w:rsidR="001A1DE2" w:rsidRPr="00280BAA">
        <w:rPr>
          <w:rFonts w:eastAsia="Times New Roman" w:cstheme="minorHAnsi"/>
          <w:lang w:val="en-GB"/>
        </w:rPr>
        <w:t>LAO</w:t>
      </w:r>
      <w:r w:rsidR="003F29BD" w:rsidRPr="00280BAA">
        <w:rPr>
          <w:rFonts w:eastAsia="Times New Roman" w:cstheme="minorHAnsi"/>
          <w:lang w:val="en-GB"/>
        </w:rPr>
        <w:t>-</w:t>
      </w:r>
      <w:r w:rsidRPr="00280BAA">
        <w:rPr>
          <w:rFonts w:eastAsia="Times New Roman" w:cstheme="minorHAnsi"/>
          <w:lang w:val="en-GB"/>
        </w:rPr>
        <w:t>TLAS and any amendments thereto</w:t>
      </w:r>
      <w:r w:rsidR="00B86F63" w:rsidRPr="00280BAA">
        <w:rPr>
          <w:rFonts w:eastAsia="Times New Roman" w:cstheme="minorHAnsi"/>
          <w:lang w:val="en-GB"/>
        </w:rPr>
        <w:t xml:space="preserve">. </w:t>
      </w:r>
    </w:p>
    <w:p w14:paraId="051DEE1C" w14:textId="03C8CE85" w:rsidR="00A76CB2" w:rsidRPr="00280BAA" w:rsidRDefault="00A76CB2" w:rsidP="00394D62">
      <w:pPr>
        <w:pStyle w:val="ListParagraph"/>
        <w:numPr>
          <w:ilvl w:val="0"/>
          <w:numId w:val="24"/>
        </w:numPr>
        <w:spacing w:after="0" w:line="240" w:lineRule="auto"/>
        <w:jc w:val="both"/>
        <w:rPr>
          <w:rFonts w:eastAsia="Times New Roman" w:cstheme="minorHAnsi"/>
          <w:lang w:val="en-GB"/>
        </w:rPr>
      </w:pPr>
      <w:r w:rsidRPr="00280BAA">
        <w:rPr>
          <w:rFonts w:eastAsia="Times New Roman" w:cstheme="minorHAnsi"/>
          <w:lang w:val="en-GB"/>
        </w:rPr>
        <w:t xml:space="preserve">International conventions and agreements signed and ratified by </w:t>
      </w:r>
      <w:r w:rsidR="004B2E21" w:rsidRPr="00280BAA">
        <w:rPr>
          <w:rFonts w:eastAsia="Times New Roman" w:cstheme="minorHAnsi"/>
          <w:lang w:val="en-GB"/>
        </w:rPr>
        <w:t>Lao PDR</w:t>
      </w:r>
      <w:r w:rsidRPr="00280BAA">
        <w:rPr>
          <w:rFonts w:eastAsia="Times New Roman" w:cstheme="minorHAnsi"/>
          <w:lang w:val="en-GB"/>
        </w:rPr>
        <w:t xml:space="preserve"> applying to this Agreement.</w:t>
      </w:r>
    </w:p>
    <w:p w14:paraId="41306A32" w14:textId="77777777" w:rsidR="007468DE" w:rsidRPr="00280BAA" w:rsidRDefault="007468DE" w:rsidP="005D429B">
      <w:pPr>
        <w:spacing w:after="0" w:line="240" w:lineRule="auto"/>
        <w:jc w:val="both"/>
        <w:rPr>
          <w:rFonts w:eastAsia="Times New Roman" w:cstheme="minorHAnsi"/>
          <w:lang w:val="en-GB"/>
        </w:rPr>
      </w:pPr>
      <w:r w:rsidRPr="00280BAA">
        <w:rPr>
          <w:rFonts w:eastAsia="Times New Roman" w:cstheme="minorHAnsi"/>
          <w:lang w:val="en-GB"/>
        </w:rPr>
        <w:t xml:space="preserve">       </w:t>
      </w:r>
    </w:p>
    <w:p w14:paraId="79BC9BB3" w14:textId="721C89DC" w:rsidR="00C30C68" w:rsidRPr="00280BAA" w:rsidRDefault="00C30C68" w:rsidP="007468DE">
      <w:pPr>
        <w:spacing w:after="0" w:line="240" w:lineRule="auto"/>
        <w:ind w:left="720"/>
        <w:jc w:val="both"/>
        <w:rPr>
          <w:rFonts w:eastAsia="Times New Roman" w:cstheme="minorHAnsi"/>
          <w:lang w:val="en-GB"/>
        </w:rPr>
      </w:pPr>
      <w:bookmarkStart w:id="1" w:name="_Hlk89195868"/>
      <w:r w:rsidRPr="00280BAA">
        <w:rPr>
          <w:rFonts w:eastAsia="Times New Roman" w:cstheme="minorHAnsi"/>
          <w:lang w:val="en-GB"/>
        </w:rPr>
        <w:t xml:space="preserve">Information on Land </w:t>
      </w:r>
    </w:p>
    <w:p w14:paraId="7B722E85" w14:textId="19ED5803" w:rsidR="00673CD4" w:rsidRPr="00280BAA" w:rsidRDefault="00B3759E" w:rsidP="004370B5">
      <w:pPr>
        <w:pStyle w:val="ListParagraph"/>
        <w:numPr>
          <w:ilvl w:val="0"/>
          <w:numId w:val="25"/>
        </w:numPr>
        <w:spacing w:after="0" w:line="240" w:lineRule="auto"/>
        <w:jc w:val="both"/>
        <w:rPr>
          <w:rFonts w:eastAsia="Times New Roman" w:cstheme="minorHAnsi"/>
          <w:lang w:val="en-GB"/>
        </w:rPr>
      </w:pPr>
      <w:r w:rsidRPr="00280BAA">
        <w:rPr>
          <w:rFonts w:eastAsia="Times New Roman" w:cstheme="minorHAnsi"/>
          <w:lang w:val="en-GB"/>
        </w:rPr>
        <w:t xml:space="preserve">Resolution </w:t>
      </w:r>
      <w:r w:rsidR="00E44F82" w:rsidRPr="00280BAA">
        <w:rPr>
          <w:rFonts w:eastAsia="Times New Roman" w:cstheme="minorHAnsi"/>
          <w:lang w:val="en-GB"/>
        </w:rPr>
        <w:t>No. 098/NA dated 2</w:t>
      </w:r>
      <w:r w:rsidR="001A6511">
        <w:rPr>
          <w:rFonts w:eastAsia="Times New Roman" w:cstheme="minorHAnsi"/>
          <w:lang w:val="en-GB"/>
        </w:rPr>
        <w:t>8</w:t>
      </w:r>
      <w:r w:rsidR="00E44F82" w:rsidRPr="00280BAA">
        <w:rPr>
          <w:rFonts w:eastAsia="Times New Roman" w:cstheme="minorHAnsi"/>
          <w:lang w:val="en-GB"/>
        </w:rPr>
        <w:t xml:space="preserve"> June 2018</w:t>
      </w:r>
      <w:r w:rsidR="0047004E" w:rsidRPr="00280BAA">
        <w:rPr>
          <w:rFonts w:eastAsia="Times New Roman" w:cstheme="minorHAnsi"/>
          <w:lang w:val="en-GB"/>
        </w:rPr>
        <w:t>,</w:t>
      </w:r>
      <w:r w:rsidR="00E44F82" w:rsidRPr="00280BAA">
        <w:rPr>
          <w:rFonts w:eastAsia="Times New Roman" w:cstheme="minorHAnsi"/>
          <w:lang w:val="en-GB"/>
        </w:rPr>
        <w:t xml:space="preserve"> </w:t>
      </w:r>
      <w:r w:rsidRPr="00280BAA">
        <w:rPr>
          <w:rFonts w:eastAsia="Times New Roman" w:cstheme="minorHAnsi"/>
          <w:lang w:val="en-GB"/>
        </w:rPr>
        <w:t xml:space="preserve">of </w:t>
      </w:r>
      <w:r w:rsidR="00BD12B0" w:rsidRPr="00280BAA">
        <w:rPr>
          <w:rFonts w:eastAsia="Times New Roman" w:cstheme="minorHAnsi"/>
          <w:lang w:val="en-GB"/>
        </w:rPr>
        <w:t>National Assembly</w:t>
      </w:r>
      <w:r w:rsidR="00416E8E" w:rsidRPr="00280BAA">
        <w:rPr>
          <w:rFonts w:eastAsia="Times New Roman" w:cstheme="minorHAnsi"/>
          <w:lang w:val="en-GB"/>
        </w:rPr>
        <w:t xml:space="preserve"> of the Lao People’s Democratic Republic regarding to</w:t>
      </w:r>
      <w:r w:rsidR="00B130A2" w:rsidRPr="00280BAA">
        <w:rPr>
          <w:rFonts w:eastAsia="Times New Roman" w:cstheme="minorHAnsi"/>
          <w:lang w:val="en-GB"/>
        </w:rPr>
        <w:t xml:space="preserve"> the adoption of</w:t>
      </w:r>
      <w:r w:rsidR="004F63AB" w:rsidRPr="00280BAA">
        <w:rPr>
          <w:rFonts w:eastAsia="Times New Roman" w:cstheme="minorHAnsi"/>
          <w:lang w:val="en-GB"/>
        </w:rPr>
        <w:t xml:space="preserve"> </w:t>
      </w:r>
      <w:r w:rsidR="002E793C">
        <w:rPr>
          <w:rFonts w:eastAsia="Times New Roman" w:cstheme="minorHAnsi"/>
          <w:lang w:val="en-GB"/>
        </w:rPr>
        <w:t xml:space="preserve">the </w:t>
      </w:r>
      <w:r w:rsidR="002E793C" w:rsidRPr="00280BAA">
        <w:rPr>
          <w:rFonts w:eastAsia="Times New Roman" w:cstheme="minorHAnsi"/>
          <w:lang w:val="en-GB"/>
        </w:rPr>
        <w:t>National Master Plan</w:t>
      </w:r>
      <w:r w:rsidR="002E793C">
        <w:rPr>
          <w:rFonts w:eastAsia="Times New Roman" w:cstheme="minorHAnsi"/>
          <w:lang w:val="en-GB"/>
        </w:rPr>
        <w:t xml:space="preserve"> on Land Allocation</w:t>
      </w:r>
      <w:r w:rsidR="00124DFC" w:rsidRPr="00280BAA">
        <w:rPr>
          <w:rFonts w:eastAsia="Times New Roman" w:cstheme="minorHAnsi"/>
          <w:lang w:val="en-GB"/>
        </w:rPr>
        <w:t>.</w:t>
      </w:r>
    </w:p>
    <w:p w14:paraId="7E7992A0" w14:textId="6D4C95CF" w:rsidR="00B8045C" w:rsidRPr="00280BAA" w:rsidRDefault="00DB40D4" w:rsidP="004370B5">
      <w:pPr>
        <w:pStyle w:val="ListParagraph"/>
        <w:numPr>
          <w:ilvl w:val="0"/>
          <w:numId w:val="25"/>
        </w:numPr>
        <w:spacing w:after="0" w:line="240" w:lineRule="auto"/>
        <w:jc w:val="both"/>
        <w:rPr>
          <w:rFonts w:eastAsia="Times New Roman" w:cstheme="minorHAnsi"/>
          <w:lang w:val="en-GB"/>
        </w:rPr>
      </w:pPr>
      <w:r w:rsidRPr="00280BAA">
        <w:rPr>
          <w:rFonts w:eastAsia="Times New Roman" w:cstheme="minorHAnsi"/>
          <w:lang w:val="en-GB"/>
        </w:rPr>
        <w:t xml:space="preserve">The </w:t>
      </w:r>
      <w:r w:rsidR="00B8045C" w:rsidRPr="00280BAA">
        <w:rPr>
          <w:rFonts w:eastAsia="Times New Roman" w:cstheme="minorHAnsi"/>
          <w:lang w:val="en-GB"/>
        </w:rPr>
        <w:t xml:space="preserve">5-year </w:t>
      </w:r>
      <w:r w:rsidR="00240876" w:rsidRPr="00280BAA">
        <w:rPr>
          <w:rFonts w:eastAsia="Times New Roman" w:cstheme="minorHAnsi"/>
          <w:lang w:val="en-GB"/>
        </w:rPr>
        <w:t>National</w:t>
      </w:r>
      <w:r w:rsidR="00AE29DF" w:rsidRPr="00280BAA">
        <w:rPr>
          <w:rFonts w:eastAsia="Times New Roman" w:cstheme="minorHAnsi"/>
          <w:lang w:val="en-GB"/>
        </w:rPr>
        <w:t xml:space="preserve"> </w:t>
      </w:r>
      <w:r w:rsidR="008523DE" w:rsidRPr="00280BAA">
        <w:rPr>
          <w:rFonts w:eastAsia="Times New Roman" w:cstheme="minorHAnsi"/>
          <w:lang w:val="en-GB"/>
        </w:rPr>
        <w:t>Master Plan</w:t>
      </w:r>
      <w:r w:rsidR="003626E5">
        <w:rPr>
          <w:rFonts w:eastAsia="Times New Roman" w:cstheme="minorHAnsi"/>
          <w:lang w:val="en-GB"/>
        </w:rPr>
        <w:t xml:space="preserve"> on Land Allocation</w:t>
      </w:r>
      <w:r w:rsidR="00124DFC" w:rsidRPr="00280BAA">
        <w:rPr>
          <w:rFonts w:eastAsia="Times New Roman" w:cstheme="minorHAnsi"/>
          <w:lang w:val="en-GB"/>
        </w:rPr>
        <w:t>.</w:t>
      </w:r>
      <w:r w:rsidR="008523DE" w:rsidRPr="00280BAA">
        <w:rPr>
          <w:rFonts w:eastAsia="Times New Roman" w:cstheme="minorHAnsi"/>
          <w:lang w:val="en-GB"/>
        </w:rPr>
        <w:t xml:space="preserve"> </w:t>
      </w:r>
    </w:p>
    <w:p w14:paraId="6044C5D7" w14:textId="0B4CE7AA" w:rsidR="00240876" w:rsidRPr="00280BAA" w:rsidRDefault="00B8045C" w:rsidP="004370B5">
      <w:pPr>
        <w:pStyle w:val="ListParagraph"/>
        <w:numPr>
          <w:ilvl w:val="0"/>
          <w:numId w:val="25"/>
        </w:numPr>
        <w:spacing w:after="0" w:line="240" w:lineRule="auto"/>
        <w:jc w:val="both"/>
        <w:rPr>
          <w:rFonts w:eastAsia="Times New Roman" w:cstheme="minorHAnsi"/>
          <w:lang w:val="en-GB"/>
        </w:rPr>
      </w:pPr>
      <w:r w:rsidRPr="00280BAA">
        <w:rPr>
          <w:rFonts w:eastAsia="Times New Roman" w:cstheme="minorHAnsi"/>
          <w:lang w:val="en-GB"/>
        </w:rPr>
        <w:t xml:space="preserve">The </w:t>
      </w:r>
      <w:r w:rsidR="00D33757" w:rsidRPr="00280BAA">
        <w:rPr>
          <w:rFonts w:eastAsia="Times New Roman" w:cstheme="minorHAnsi"/>
          <w:lang w:val="en-GB"/>
        </w:rPr>
        <w:t xml:space="preserve">Provincial </w:t>
      </w:r>
      <w:r w:rsidR="006C116A" w:rsidRPr="00280BAA">
        <w:rPr>
          <w:rFonts w:eastAsia="Times New Roman" w:cstheme="minorHAnsi"/>
          <w:lang w:val="en-GB"/>
        </w:rPr>
        <w:t xml:space="preserve">Integrated </w:t>
      </w:r>
      <w:r w:rsidR="00A131F6" w:rsidRPr="00280BAA">
        <w:rPr>
          <w:rFonts w:eastAsia="Times New Roman" w:cstheme="minorHAnsi"/>
          <w:lang w:val="en-GB"/>
        </w:rPr>
        <w:t>Plan</w:t>
      </w:r>
      <w:r w:rsidR="00D33757" w:rsidRPr="00280BAA">
        <w:rPr>
          <w:rFonts w:eastAsia="Times New Roman" w:cstheme="minorHAnsi"/>
          <w:lang w:val="en-GB"/>
        </w:rPr>
        <w:t>s</w:t>
      </w:r>
      <w:r w:rsidR="00A131F6" w:rsidRPr="00280BAA">
        <w:rPr>
          <w:rFonts w:eastAsia="Times New Roman" w:cstheme="minorHAnsi"/>
          <w:lang w:val="en-GB"/>
        </w:rPr>
        <w:t xml:space="preserve"> on </w:t>
      </w:r>
      <w:r w:rsidR="008523DE" w:rsidRPr="00280BAA">
        <w:rPr>
          <w:rFonts w:eastAsia="Times New Roman" w:cstheme="minorHAnsi"/>
          <w:lang w:val="en-GB"/>
        </w:rPr>
        <w:t>Land Allocation</w:t>
      </w:r>
      <w:r w:rsidR="001A6B57" w:rsidRPr="00280BAA">
        <w:rPr>
          <w:rFonts w:eastAsia="Times New Roman" w:cstheme="minorHAnsi"/>
          <w:lang w:val="en-GB"/>
        </w:rPr>
        <w:t>, Natural Resource Management and Environment</w:t>
      </w:r>
      <w:r w:rsidR="00993B39" w:rsidRPr="00280BAA">
        <w:rPr>
          <w:rFonts w:eastAsia="Times New Roman" w:cstheme="minorHAnsi"/>
          <w:lang w:val="en-GB"/>
        </w:rPr>
        <w:t>.</w:t>
      </w:r>
    </w:p>
    <w:p w14:paraId="7DFC50D0" w14:textId="4BBEB126" w:rsidR="00170822" w:rsidRDefault="008E6D85" w:rsidP="00170822">
      <w:pPr>
        <w:pStyle w:val="ListParagraph"/>
        <w:numPr>
          <w:ilvl w:val="0"/>
          <w:numId w:val="25"/>
        </w:numPr>
        <w:spacing w:after="0" w:line="240" w:lineRule="auto"/>
        <w:jc w:val="both"/>
        <w:rPr>
          <w:rFonts w:eastAsia="Times New Roman" w:cstheme="minorHAnsi"/>
          <w:lang w:val="en-GB"/>
        </w:rPr>
      </w:pPr>
      <w:bookmarkStart w:id="2" w:name="_Hlk82594427"/>
      <w:bookmarkStart w:id="3" w:name="_Hlk82594513"/>
      <w:r>
        <w:rPr>
          <w:rFonts w:eastAsia="Times New Roman" w:cstheme="minorHAnsi"/>
          <w:lang w:val="en-GB"/>
        </w:rPr>
        <w:t>Periodic i</w:t>
      </w:r>
      <w:r w:rsidR="006477B2" w:rsidRPr="00280BAA">
        <w:rPr>
          <w:rFonts w:eastAsia="Times New Roman" w:cstheme="minorHAnsi"/>
          <w:lang w:val="en-GB"/>
        </w:rPr>
        <w:t>nformation</w:t>
      </w:r>
      <w:r>
        <w:rPr>
          <w:rFonts w:eastAsia="Times New Roman" w:cstheme="minorHAnsi"/>
          <w:lang w:val="en-GB"/>
        </w:rPr>
        <w:t xml:space="preserve"> </w:t>
      </w:r>
      <w:r w:rsidR="00F308CC">
        <w:rPr>
          <w:rFonts w:eastAsia="Times New Roman" w:cstheme="minorHAnsi"/>
          <w:lang w:val="en-GB"/>
        </w:rPr>
        <w:t xml:space="preserve">on state land leases and land concessions, </w:t>
      </w:r>
      <w:r>
        <w:rPr>
          <w:rFonts w:eastAsia="Times New Roman" w:cstheme="minorHAnsi"/>
          <w:lang w:val="en-GB"/>
        </w:rPr>
        <w:t>including maps.</w:t>
      </w:r>
      <w:r w:rsidR="00FC6B25" w:rsidRPr="00280BAA">
        <w:rPr>
          <w:rFonts w:eastAsia="Times New Roman" w:cstheme="minorHAnsi"/>
          <w:lang w:val="en-GB"/>
        </w:rPr>
        <w:t xml:space="preserve"> </w:t>
      </w:r>
      <w:bookmarkStart w:id="4" w:name="_Hlk82594435"/>
      <w:bookmarkEnd w:id="2"/>
    </w:p>
    <w:p w14:paraId="1061879D" w14:textId="4C359375" w:rsidR="00170822" w:rsidRPr="00170822" w:rsidRDefault="008E6D85" w:rsidP="00170822">
      <w:pPr>
        <w:pStyle w:val="ListParagraph"/>
        <w:numPr>
          <w:ilvl w:val="0"/>
          <w:numId w:val="25"/>
        </w:numPr>
        <w:spacing w:after="0" w:line="240" w:lineRule="auto"/>
        <w:jc w:val="both"/>
        <w:rPr>
          <w:rFonts w:eastAsia="Times New Roman" w:cstheme="minorHAnsi"/>
          <w:lang w:val="en-GB"/>
        </w:rPr>
      </w:pPr>
      <w:r w:rsidRPr="00170822">
        <w:rPr>
          <w:rFonts w:eastAsia="Times New Roman" w:cstheme="minorHAnsi"/>
          <w:lang w:val="en-GB"/>
        </w:rPr>
        <w:t>Periodic i</w:t>
      </w:r>
      <w:r w:rsidR="00124DFC" w:rsidRPr="00170822">
        <w:rPr>
          <w:rFonts w:eastAsia="Times New Roman" w:cstheme="minorHAnsi"/>
          <w:lang w:val="en-GB"/>
        </w:rPr>
        <w:t>nformation</w:t>
      </w:r>
      <w:r w:rsidR="00BB54E3" w:rsidRPr="00170822">
        <w:rPr>
          <w:rFonts w:eastAsia="Times New Roman" w:cstheme="minorHAnsi"/>
          <w:lang w:val="en-GB"/>
        </w:rPr>
        <w:t xml:space="preserve"> on land use rights</w:t>
      </w:r>
      <w:r w:rsidR="00134B3B" w:rsidRPr="00170822">
        <w:rPr>
          <w:rFonts w:eastAsia="Times New Roman" w:cstheme="minorHAnsi"/>
          <w:lang w:val="en-GB"/>
        </w:rPr>
        <w:t>,</w:t>
      </w:r>
      <w:r w:rsidR="00124DFC" w:rsidRPr="00170822">
        <w:rPr>
          <w:rFonts w:eastAsia="Times New Roman" w:cstheme="minorHAnsi"/>
          <w:lang w:val="en-GB"/>
        </w:rPr>
        <w:t xml:space="preserve"> </w:t>
      </w:r>
      <w:r w:rsidRPr="00170822">
        <w:rPr>
          <w:rFonts w:eastAsia="Times New Roman" w:cstheme="minorHAnsi"/>
          <w:lang w:val="en-GB"/>
        </w:rPr>
        <w:t>including maps</w:t>
      </w:r>
    </w:p>
    <w:bookmarkEnd w:id="1"/>
    <w:p w14:paraId="18AA2116" w14:textId="5B060102" w:rsidR="00C233E0" w:rsidRPr="00133F7A" w:rsidRDefault="002C01EE" w:rsidP="00133F7A">
      <w:pPr>
        <w:spacing w:after="0" w:line="240" w:lineRule="auto"/>
        <w:ind w:left="720"/>
        <w:jc w:val="both"/>
        <w:rPr>
          <w:rFonts w:eastAsia="Times New Roman" w:cstheme="minorHAnsi"/>
          <w:lang w:val="en-GB"/>
        </w:rPr>
      </w:pPr>
      <w:r w:rsidRPr="00133F7A">
        <w:rPr>
          <w:rFonts w:eastAsia="Times New Roman" w:cstheme="minorHAnsi"/>
          <w:strike/>
          <w:lang w:val="en-GB"/>
        </w:rPr>
        <w:t xml:space="preserve"> </w:t>
      </w:r>
      <w:bookmarkEnd w:id="3"/>
      <w:bookmarkEnd w:id="4"/>
    </w:p>
    <w:p w14:paraId="5E0248A7" w14:textId="44C980EE" w:rsidR="00C233E0" w:rsidRPr="00280BAA" w:rsidRDefault="00144D35" w:rsidP="00144D35">
      <w:pPr>
        <w:spacing w:after="0" w:line="240" w:lineRule="auto"/>
        <w:ind w:left="720"/>
        <w:jc w:val="both"/>
        <w:rPr>
          <w:rFonts w:eastAsia="Times New Roman" w:cstheme="minorHAnsi"/>
          <w:lang w:val="en-GB"/>
        </w:rPr>
      </w:pPr>
      <w:bookmarkStart w:id="5" w:name="_Hlk89195834"/>
      <w:r w:rsidRPr="00280BAA">
        <w:rPr>
          <w:rFonts w:eastAsia="Times New Roman" w:cstheme="minorHAnsi"/>
          <w:lang w:val="en-GB"/>
        </w:rPr>
        <w:t>Information on Forest Land</w:t>
      </w:r>
    </w:p>
    <w:p w14:paraId="4756C926" w14:textId="0D8AB94F" w:rsidR="00993B39" w:rsidRPr="00280BAA" w:rsidRDefault="00BF43AC" w:rsidP="00CA5033">
      <w:pPr>
        <w:pStyle w:val="ListParagraph"/>
        <w:numPr>
          <w:ilvl w:val="0"/>
          <w:numId w:val="25"/>
        </w:numPr>
        <w:spacing w:after="0" w:line="240" w:lineRule="auto"/>
        <w:jc w:val="both"/>
        <w:rPr>
          <w:rFonts w:eastAsia="Times New Roman" w:cstheme="minorHAnsi"/>
          <w:lang w:val="en-GB"/>
        </w:rPr>
      </w:pPr>
      <w:r>
        <w:rPr>
          <w:rFonts w:eastAsia="Times New Roman" w:cstheme="minorHAnsi"/>
          <w:lang w:val="en-GB"/>
        </w:rPr>
        <w:t xml:space="preserve">Location </w:t>
      </w:r>
      <w:r w:rsidR="00185927">
        <w:rPr>
          <w:rFonts w:eastAsia="Times New Roman" w:cstheme="minorHAnsi"/>
          <w:lang w:val="en-GB"/>
        </w:rPr>
        <w:t xml:space="preserve">and boundary </w:t>
      </w:r>
      <w:r w:rsidR="00695C68">
        <w:rPr>
          <w:rFonts w:eastAsia="Times New Roman" w:cstheme="minorHAnsi"/>
          <w:lang w:val="en-GB"/>
        </w:rPr>
        <w:t xml:space="preserve">of </w:t>
      </w:r>
      <w:r w:rsidR="00CA5033" w:rsidRPr="00280BAA">
        <w:rPr>
          <w:rFonts w:eastAsia="Times New Roman" w:cstheme="minorHAnsi"/>
          <w:lang w:val="en-GB"/>
        </w:rPr>
        <w:t>the three categories of forest</w:t>
      </w:r>
      <w:r w:rsidR="00AF340D" w:rsidRPr="00280BAA">
        <w:rPr>
          <w:rFonts w:eastAsia="Times New Roman" w:cstheme="minorHAnsi"/>
          <w:lang w:val="en-GB"/>
        </w:rPr>
        <w:t>s</w:t>
      </w:r>
      <w:r w:rsidR="00CA5033" w:rsidRPr="00280BAA">
        <w:rPr>
          <w:rFonts w:eastAsia="Times New Roman" w:cstheme="minorHAnsi"/>
          <w:lang w:val="en-GB"/>
        </w:rPr>
        <w:t xml:space="preserve"> (protection, </w:t>
      </w:r>
      <w:r w:rsidR="008359FF" w:rsidRPr="00280BAA">
        <w:rPr>
          <w:rFonts w:eastAsia="Times New Roman" w:cstheme="minorHAnsi"/>
          <w:lang w:val="en-GB"/>
        </w:rPr>
        <w:t>conservation,</w:t>
      </w:r>
      <w:r w:rsidR="00CA5033" w:rsidRPr="00280BAA">
        <w:rPr>
          <w:rFonts w:eastAsia="Times New Roman" w:cstheme="minorHAnsi"/>
          <w:lang w:val="en-GB"/>
        </w:rPr>
        <w:t xml:space="preserve"> and production forests)</w:t>
      </w:r>
      <w:r w:rsidR="00695C68">
        <w:rPr>
          <w:rFonts w:eastAsia="Times New Roman" w:cstheme="minorHAnsi"/>
          <w:lang w:val="en-GB"/>
        </w:rPr>
        <w:t xml:space="preserve"> </w:t>
      </w:r>
      <w:r w:rsidR="00D563D8">
        <w:rPr>
          <w:rFonts w:eastAsia="Times New Roman" w:cstheme="minorHAnsi"/>
          <w:lang w:val="en-GB"/>
        </w:rPr>
        <w:t xml:space="preserve">and village forest </w:t>
      </w:r>
      <w:r w:rsidR="004838ED">
        <w:rPr>
          <w:rFonts w:eastAsia="Times New Roman" w:cstheme="minorHAnsi"/>
          <w:lang w:val="en-GB"/>
        </w:rPr>
        <w:t xml:space="preserve">areas </w:t>
      </w:r>
      <w:r w:rsidR="00695C68">
        <w:rPr>
          <w:rFonts w:eastAsia="Times New Roman" w:cstheme="minorHAnsi"/>
          <w:lang w:val="en-GB"/>
        </w:rPr>
        <w:t>at</w:t>
      </w:r>
      <w:r w:rsidR="00695C68" w:rsidRPr="00695C68">
        <w:rPr>
          <w:rFonts w:eastAsia="Times New Roman" w:cstheme="minorHAnsi"/>
          <w:lang w:val="en-GB"/>
        </w:rPr>
        <w:t xml:space="preserve"> </w:t>
      </w:r>
      <w:r w:rsidR="00695C68">
        <w:rPr>
          <w:rFonts w:eastAsia="Times New Roman" w:cstheme="minorHAnsi"/>
          <w:lang w:val="en-GB"/>
        </w:rPr>
        <w:t>n</w:t>
      </w:r>
      <w:r w:rsidR="00695C68" w:rsidRPr="00280BAA">
        <w:rPr>
          <w:rFonts w:eastAsia="Times New Roman" w:cstheme="minorHAnsi"/>
          <w:lang w:val="en-GB"/>
        </w:rPr>
        <w:t xml:space="preserve">ational and </w:t>
      </w:r>
      <w:r w:rsidR="00695C68">
        <w:rPr>
          <w:rFonts w:eastAsia="Times New Roman" w:cstheme="minorHAnsi"/>
          <w:lang w:val="en-GB"/>
        </w:rPr>
        <w:t>p</w:t>
      </w:r>
      <w:r w:rsidR="00695C68" w:rsidRPr="00280BAA">
        <w:rPr>
          <w:rFonts w:eastAsia="Times New Roman" w:cstheme="minorHAnsi"/>
          <w:lang w:val="en-GB"/>
        </w:rPr>
        <w:t>rovincial</w:t>
      </w:r>
      <w:r w:rsidR="00695C68">
        <w:rPr>
          <w:rFonts w:eastAsia="Times New Roman" w:cstheme="minorHAnsi"/>
          <w:lang w:val="en-GB"/>
        </w:rPr>
        <w:t xml:space="preserve"> level, including map</w:t>
      </w:r>
      <w:r w:rsidR="00A5359E">
        <w:rPr>
          <w:rFonts w:eastAsia="Times New Roman" w:cstheme="minorHAnsi"/>
          <w:lang w:val="en-GB"/>
        </w:rPr>
        <w:t>s</w:t>
      </w:r>
    </w:p>
    <w:p w14:paraId="25D07ED7" w14:textId="75BF8C90" w:rsidR="0004473B" w:rsidRPr="00280BAA" w:rsidRDefault="00CE3F44" w:rsidP="004370B5">
      <w:pPr>
        <w:pStyle w:val="ListParagraph"/>
        <w:numPr>
          <w:ilvl w:val="0"/>
          <w:numId w:val="25"/>
        </w:numPr>
        <w:spacing w:after="0" w:line="240" w:lineRule="auto"/>
        <w:jc w:val="both"/>
        <w:rPr>
          <w:rFonts w:eastAsia="Times New Roman" w:cstheme="minorHAnsi"/>
          <w:lang w:val="en-GB"/>
        </w:rPr>
      </w:pPr>
      <w:r w:rsidRPr="00280BAA">
        <w:rPr>
          <w:rFonts w:eastAsia="Times New Roman" w:cstheme="minorHAnsi"/>
          <w:lang w:val="en-GB"/>
        </w:rPr>
        <w:t xml:space="preserve">Periodic </w:t>
      </w:r>
      <w:r w:rsidR="005E0F2E" w:rsidRPr="00280BAA">
        <w:rPr>
          <w:rFonts w:eastAsia="Times New Roman" w:cstheme="minorHAnsi"/>
          <w:lang w:val="en-GB"/>
        </w:rPr>
        <w:t>National Forest Inventory data</w:t>
      </w:r>
      <w:r w:rsidR="00C47102" w:rsidRPr="00280BAA">
        <w:rPr>
          <w:rFonts w:eastAsia="Times New Roman" w:cstheme="minorHAnsi"/>
          <w:lang w:val="en-GB"/>
        </w:rPr>
        <w:t xml:space="preserve"> and </w:t>
      </w:r>
      <w:r w:rsidR="0004473B" w:rsidRPr="00280BAA">
        <w:rPr>
          <w:rFonts w:eastAsia="Times New Roman" w:cstheme="minorHAnsi"/>
          <w:lang w:val="en-GB"/>
        </w:rPr>
        <w:t>National Forest Cover Assessment Report</w:t>
      </w:r>
      <w:r w:rsidR="00993B39" w:rsidRPr="00280BAA">
        <w:rPr>
          <w:rFonts w:eastAsia="Times New Roman" w:cstheme="minorHAnsi"/>
          <w:lang w:val="en-GB"/>
        </w:rPr>
        <w:t>.</w:t>
      </w:r>
    </w:p>
    <w:p w14:paraId="7AD7F6DA" w14:textId="11DE2E11" w:rsidR="000A278F" w:rsidRPr="00280BAA" w:rsidRDefault="008E6D85" w:rsidP="000A278F">
      <w:pPr>
        <w:pStyle w:val="ListParagraph"/>
        <w:numPr>
          <w:ilvl w:val="0"/>
          <w:numId w:val="25"/>
        </w:numPr>
        <w:spacing w:after="0" w:line="240" w:lineRule="auto"/>
        <w:jc w:val="both"/>
        <w:rPr>
          <w:rFonts w:eastAsia="Times New Roman" w:cstheme="minorHAnsi"/>
          <w:lang w:val="en-GB"/>
        </w:rPr>
      </w:pPr>
      <w:r>
        <w:rPr>
          <w:rFonts w:eastAsia="Times New Roman" w:cstheme="minorHAnsi"/>
          <w:lang w:val="en-GB"/>
        </w:rPr>
        <w:t>Periodic i</w:t>
      </w:r>
      <w:r w:rsidR="0016288E" w:rsidRPr="00280BAA">
        <w:rPr>
          <w:rFonts w:eastAsia="Times New Roman" w:cstheme="minorHAnsi"/>
          <w:lang w:val="en-GB"/>
        </w:rPr>
        <w:t xml:space="preserve">nformation </w:t>
      </w:r>
      <w:r w:rsidR="00AD1C66">
        <w:rPr>
          <w:rFonts w:eastAsia="Times New Roman" w:cstheme="minorHAnsi"/>
          <w:lang w:val="en-GB"/>
        </w:rPr>
        <w:t xml:space="preserve">on </w:t>
      </w:r>
      <w:r w:rsidR="0016288E" w:rsidRPr="00280BAA">
        <w:rPr>
          <w:rFonts w:eastAsia="Times New Roman" w:cstheme="minorHAnsi"/>
          <w:lang w:val="en-GB"/>
        </w:rPr>
        <w:t>State land l</w:t>
      </w:r>
      <w:r w:rsidR="00DE524A" w:rsidRPr="00280BAA">
        <w:rPr>
          <w:rFonts w:eastAsia="Times New Roman" w:cstheme="minorHAnsi"/>
          <w:lang w:val="en-GB"/>
        </w:rPr>
        <w:t>ease</w:t>
      </w:r>
      <w:r w:rsidR="0016288E" w:rsidRPr="00280BAA">
        <w:rPr>
          <w:rFonts w:eastAsia="Times New Roman" w:cstheme="minorHAnsi"/>
          <w:lang w:val="en-GB"/>
        </w:rPr>
        <w:t>s or</w:t>
      </w:r>
      <w:r w:rsidR="00DE524A" w:rsidRPr="00280BAA">
        <w:rPr>
          <w:rFonts w:eastAsia="Times New Roman" w:cstheme="minorHAnsi"/>
          <w:lang w:val="en-GB"/>
        </w:rPr>
        <w:t xml:space="preserve"> concession</w:t>
      </w:r>
      <w:r w:rsidR="0016288E" w:rsidRPr="00280BAA">
        <w:rPr>
          <w:rFonts w:eastAsia="Times New Roman" w:cstheme="minorHAnsi"/>
          <w:lang w:val="en-GB"/>
        </w:rPr>
        <w:t xml:space="preserve">s </w:t>
      </w:r>
      <w:r w:rsidR="00986E39" w:rsidRPr="00280BAA">
        <w:rPr>
          <w:rFonts w:eastAsia="Times New Roman" w:cstheme="minorHAnsi"/>
          <w:lang w:val="en-GB"/>
        </w:rPr>
        <w:t>of</w:t>
      </w:r>
      <w:r w:rsidR="00DE524A" w:rsidRPr="00280BAA">
        <w:rPr>
          <w:rFonts w:eastAsia="Times New Roman" w:cstheme="minorHAnsi"/>
          <w:lang w:val="en-GB"/>
        </w:rPr>
        <w:t xml:space="preserve"> </w:t>
      </w:r>
      <w:r w:rsidR="00B41D11" w:rsidRPr="00280BAA">
        <w:rPr>
          <w:rFonts w:eastAsia="Times New Roman" w:cstheme="minorHAnsi"/>
          <w:lang w:val="en-GB"/>
        </w:rPr>
        <w:t>investment</w:t>
      </w:r>
      <w:r w:rsidR="00DE524A" w:rsidRPr="00280BAA">
        <w:rPr>
          <w:rFonts w:eastAsia="Times New Roman" w:cstheme="minorHAnsi"/>
          <w:lang w:val="en-GB"/>
        </w:rPr>
        <w:t xml:space="preserve"> project</w:t>
      </w:r>
      <w:r w:rsidR="00BD3855" w:rsidRPr="00280BAA">
        <w:rPr>
          <w:rFonts w:eastAsia="Times New Roman" w:cstheme="minorHAnsi"/>
          <w:lang w:val="en-GB"/>
        </w:rPr>
        <w:t xml:space="preserve"> by sectors</w:t>
      </w:r>
      <w:r w:rsidR="00B41D11" w:rsidRPr="00280BAA">
        <w:rPr>
          <w:rFonts w:eastAsia="Times New Roman" w:cstheme="minorHAnsi"/>
          <w:lang w:val="en-GB"/>
        </w:rPr>
        <w:t xml:space="preserve"> in </w:t>
      </w:r>
      <w:r w:rsidR="00105172" w:rsidRPr="00280BAA">
        <w:rPr>
          <w:rFonts w:eastAsia="Times New Roman" w:cstheme="minorHAnsi"/>
          <w:lang w:val="en-GB"/>
        </w:rPr>
        <w:t xml:space="preserve">the three </w:t>
      </w:r>
      <w:r w:rsidR="00B41D11" w:rsidRPr="00280BAA">
        <w:rPr>
          <w:rFonts w:eastAsia="Times New Roman" w:cstheme="minorHAnsi"/>
          <w:lang w:val="en-GB"/>
        </w:rPr>
        <w:t>categories</w:t>
      </w:r>
      <w:r w:rsidR="00D97B3D" w:rsidRPr="00280BAA">
        <w:rPr>
          <w:rFonts w:eastAsia="Times New Roman" w:cstheme="minorHAnsi"/>
          <w:lang w:val="en-GB"/>
        </w:rPr>
        <w:t xml:space="preserve"> of forests</w:t>
      </w:r>
      <w:r w:rsidR="000A278F" w:rsidRPr="00280BAA">
        <w:rPr>
          <w:rFonts w:eastAsia="Times New Roman" w:cstheme="minorHAnsi"/>
          <w:lang w:val="en-GB"/>
        </w:rPr>
        <w:t xml:space="preserve"> (protection, </w:t>
      </w:r>
      <w:proofErr w:type="gramStart"/>
      <w:r w:rsidR="000A278F" w:rsidRPr="00280BAA">
        <w:rPr>
          <w:rFonts w:eastAsia="Times New Roman" w:cstheme="minorHAnsi"/>
          <w:lang w:val="en-GB"/>
        </w:rPr>
        <w:t>conservation</w:t>
      </w:r>
      <w:proofErr w:type="gramEnd"/>
      <w:r w:rsidR="000A278F" w:rsidRPr="00280BAA">
        <w:rPr>
          <w:rFonts w:eastAsia="Times New Roman" w:cstheme="minorHAnsi"/>
          <w:lang w:val="en-GB"/>
        </w:rPr>
        <w:t xml:space="preserve"> and production forests)</w:t>
      </w:r>
      <w:r w:rsidR="00D563D8">
        <w:rPr>
          <w:rFonts w:eastAsia="Times New Roman" w:cstheme="minorHAnsi"/>
          <w:lang w:val="en-GB"/>
        </w:rPr>
        <w:t xml:space="preserve"> and village forest</w:t>
      </w:r>
      <w:r w:rsidR="004838ED">
        <w:rPr>
          <w:rFonts w:eastAsia="Times New Roman" w:cstheme="minorHAnsi"/>
          <w:lang w:val="en-GB"/>
        </w:rPr>
        <w:t xml:space="preserve"> areas</w:t>
      </w:r>
      <w:r w:rsidR="00AD1C66">
        <w:rPr>
          <w:rFonts w:eastAsia="Times New Roman" w:cstheme="minorHAnsi"/>
          <w:lang w:val="en-GB"/>
        </w:rPr>
        <w:t>, including maps</w:t>
      </w:r>
      <w:r w:rsidR="000A278F" w:rsidRPr="00280BAA">
        <w:rPr>
          <w:rFonts w:eastAsia="Times New Roman" w:cstheme="minorHAnsi"/>
          <w:lang w:val="en-GB"/>
        </w:rPr>
        <w:t>.</w:t>
      </w:r>
    </w:p>
    <w:p w14:paraId="64E3D0C5" w14:textId="77777777" w:rsidR="009709E4" w:rsidRDefault="009709E4" w:rsidP="00DC3B1F">
      <w:pPr>
        <w:spacing w:after="0" w:line="240" w:lineRule="auto"/>
        <w:jc w:val="both"/>
        <w:rPr>
          <w:rFonts w:eastAsia="Times New Roman" w:cstheme="minorHAnsi"/>
          <w:lang w:val="en-GB"/>
        </w:rPr>
      </w:pPr>
    </w:p>
    <w:p w14:paraId="776437A4" w14:textId="18ED5BB4" w:rsidR="00401FF3" w:rsidRPr="00280BAA" w:rsidRDefault="00C30C68" w:rsidP="00DC3B1F">
      <w:pPr>
        <w:spacing w:after="0" w:line="240" w:lineRule="auto"/>
        <w:jc w:val="both"/>
        <w:rPr>
          <w:rFonts w:eastAsia="Times New Roman" w:cstheme="minorHAnsi"/>
          <w:lang w:val="en-GB"/>
        </w:rPr>
      </w:pPr>
      <w:r w:rsidRPr="00280BAA">
        <w:rPr>
          <w:rFonts w:eastAsia="Times New Roman" w:cstheme="minorHAnsi"/>
          <w:lang w:val="en-GB"/>
        </w:rPr>
        <w:t xml:space="preserve">    </w:t>
      </w:r>
      <w:r w:rsidR="00DC3B1F" w:rsidRPr="00280BAA">
        <w:rPr>
          <w:rFonts w:eastAsia="Times New Roman" w:cstheme="minorHAnsi"/>
          <w:lang w:val="en-GB"/>
        </w:rPr>
        <w:t xml:space="preserve">         </w:t>
      </w:r>
      <w:r w:rsidRPr="00280BAA">
        <w:rPr>
          <w:rFonts w:eastAsia="Times New Roman" w:cstheme="minorHAnsi"/>
          <w:lang w:val="en-GB"/>
        </w:rPr>
        <w:t xml:space="preserve"> Information on </w:t>
      </w:r>
      <w:r w:rsidR="008E6D85">
        <w:rPr>
          <w:rFonts w:eastAsia="Times New Roman" w:cstheme="minorHAnsi"/>
          <w:lang w:val="en-GB"/>
        </w:rPr>
        <w:t>F</w:t>
      </w:r>
      <w:r w:rsidRPr="00280BAA">
        <w:rPr>
          <w:rFonts w:eastAsia="Times New Roman" w:cstheme="minorHAnsi"/>
          <w:lang w:val="en-GB"/>
        </w:rPr>
        <w:t xml:space="preserve">orest </w:t>
      </w:r>
      <w:r w:rsidR="008E6D85">
        <w:rPr>
          <w:rFonts w:eastAsia="Times New Roman" w:cstheme="minorHAnsi"/>
          <w:lang w:val="en-GB"/>
        </w:rPr>
        <w:t>M</w:t>
      </w:r>
      <w:r w:rsidRPr="00280BAA">
        <w:rPr>
          <w:rFonts w:eastAsia="Times New Roman" w:cstheme="minorHAnsi"/>
          <w:lang w:val="en-GB"/>
        </w:rPr>
        <w:t>anagement</w:t>
      </w:r>
    </w:p>
    <w:p w14:paraId="25D56FE1" w14:textId="4CA12555" w:rsidR="00275980" w:rsidRPr="00280BAA" w:rsidRDefault="00275980" w:rsidP="00275980">
      <w:pPr>
        <w:pStyle w:val="ListParagraph"/>
        <w:numPr>
          <w:ilvl w:val="0"/>
          <w:numId w:val="26"/>
        </w:numPr>
        <w:spacing w:after="0" w:line="240" w:lineRule="auto"/>
        <w:jc w:val="both"/>
        <w:rPr>
          <w:rFonts w:eastAsia="Times New Roman" w:cstheme="minorHAnsi"/>
          <w:lang w:val="en-GB"/>
        </w:rPr>
      </w:pPr>
      <w:r w:rsidRPr="00280BAA">
        <w:rPr>
          <w:rFonts w:eastAsia="Times New Roman" w:cstheme="minorHAnsi"/>
          <w:lang w:val="en-GB"/>
        </w:rPr>
        <w:lastRenderedPageBreak/>
        <w:t xml:space="preserve">Periodic </w:t>
      </w:r>
      <w:r w:rsidR="008E6D85">
        <w:rPr>
          <w:rFonts w:eastAsia="Times New Roman" w:cstheme="minorHAnsi"/>
          <w:lang w:val="en-GB"/>
        </w:rPr>
        <w:t xml:space="preserve">information </w:t>
      </w:r>
      <w:r w:rsidR="00A24304">
        <w:rPr>
          <w:rFonts w:eastAsia="Times New Roman" w:cstheme="minorHAnsi"/>
          <w:lang w:val="en-GB"/>
        </w:rPr>
        <w:t xml:space="preserve">on </w:t>
      </w:r>
      <w:r w:rsidR="003F502E" w:rsidRPr="00280BAA">
        <w:rPr>
          <w:rFonts w:eastAsia="Times New Roman" w:cstheme="minorHAnsi"/>
          <w:lang w:val="en-GB"/>
        </w:rPr>
        <w:t>F</w:t>
      </w:r>
      <w:r w:rsidRPr="00280BAA">
        <w:rPr>
          <w:rFonts w:eastAsia="Times New Roman" w:cstheme="minorHAnsi"/>
          <w:lang w:val="en-GB"/>
        </w:rPr>
        <w:t xml:space="preserve">orest </w:t>
      </w:r>
      <w:r w:rsidR="003F502E" w:rsidRPr="00280BAA">
        <w:rPr>
          <w:rFonts w:eastAsia="Times New Roman" w:cstheme="minorHAnsi"/>
          <w:lang w:val="en-GB"/>
        </w:rPr>
        <w:t>L</w:t>
      </w:r>
      <w:r w:rsidRPr="00280BAA">
        <w:rPr>
          <w:rFonts w:eastAsia="Times New Roman" w:cstheme="minorHAnsi"/>
          <w:lang w:val="en-GB"/>
        </w:rPr>
        <w:t xml:space="preserve">and </w:t>
      </w:r>
      <w:r w:rsidR="003F502E" w:rsidRPr="00280BAA">
        <w:rPr>
          <w:rFonts w:eastAsia="Times New Roman" w:cstheme="minorHAnsi"/>
          <w:lang w:val="en-GB"/>
        </w:rPr>
        <w:t>U</w:t>
      </w:r>
      <w:r w:rsidRPr="00280BAA">
        <w:rPr>
          <w:rFonts w:eastAsia="Times New Roman" w:cstheme="minorHAnsi"/>
          <w:lang w:val="en-GB"/>
        </w:rPr>
        <w:t xml:space="preserve">se </w:t>
      </w:r>
      <w:r w:rsidR="003F502E" w:rsidRPr="00280BAA">
        <w:rPr>
          <w:rFonts w:eastAsia="Times New Roman" w:cstheme="minorHAnsi"/>
          <w:lang w:val="en-GB"/>
        </w:rPr>
        <w:t>A</w:t>
      </w:r>
      <w:r w:rsidRPr="00280BAA">
        <w:rPr>
          <w:rFonts w:eastAsia="Times New Roman" w:cstheme="minorHAnsi"/>
          <w:lang w:val="en-GB"/>
        </w:rPr>
        <w:t xml:space="preserve">llocation </w:t>
      </w:r>
      <w:r w:rsidR="003F502E" w:rsidRPr="00280BAA">
        <w:rPr>
          <w:rFonts w:eastAsia="Times New Roman" w:cstheme="minorHAnsi"/>
          <w:lang w:val="en-GB"/>
        </w:rPr>
        <w:t>P</w:t>
      </w:r>
      <w:r w:rsidRPr="00280BAA">
        <w:rPr>
          <w:rFonts w:eastAsia="Times New Roman" w:cstheme="minorHAnsi"/>
          <w:lang w:val="en-GB"/>
        </w:rPr>
        <w:t>lans</w:t>
      </w:r>
      <w:r w:rsidR="00A24304">
        <w:rPr>
          <w:rFonts w:eastAsia="Times New Roman" w:cstheme="minorHAnsi"/>
          <w:lang w:val="en-GB"/>
        </w:rPr>
        <w:t>,</w:t>
      </w:r>
      <w:r w:rsidR="00170822">
        <w:rPr>
          <w:rFonts w:eastAsia="Times New Roman" w:cstheme="minorHAnsi"/>
          <w:lang w:val="en-GB"/>
        </w:rPr>
        <w:t xml:space="preserve"> </w:t>
      </w:r>
      <w:r w:rsidR="00393D90">
        <w:rPr>
          <w:rFonts w:eastAsia="Times New Roman" w:cstheme="minorHAnsi"/>
          <w:lang w:val="en-GB"/>
        </w:rPr>
        <w:t>including maps</w:t>
      </w:r>
    </w:p>
    <w:p w14:paraId="0FC2CAF7" w14:textId="20891739" w:rsidR="00275980" w:rsidRPr="00004522" w:rsidRDefault="00275980" w:rsidP="00004522">
      <w:pPr>
        <w:pStyle w:val="ListParagraph"/>
        <w:numPr>
          <w:ilvl w:val="0"/>
          <w:numId w:val="26"/>
        </w:numPr>
        <w:spacing w:after="0" w:line="240" w:lineRule="auto"/>
        <w:jc w:val="both"/>
        <w:rPr>
          <w:rFonts w:eastAsia="Times New Roman" w:cstheme="minorHAnsi"/>
          <w:lang w:val="en-GB"/>
        </w:rPr>
      </w:pPr>
      <w:r w:rsidRPr="00280BAA">
        <w:rPr>
          <w:rFonts w:eastAsia="Times New Roman" w:cstheme="minorHAnsi"/>
          <w:lang w:val="en-GB"/>
        </w:rPr>
        <w:t xml:space="preserve">Periodic </w:t>
      </w:r>
      <w:r w:rsidR="008E6D85">
        <w:rPr>
          <w:rFonts w:eastAsia="Times New Roman" w:cstheme="minorHAnsi"/>
          <w:lang w:val="en-GB"/>
        </w:rPr>
        <w:t xml:space="preserve">information </w:t>
      </w:r>
      <w:r w:rsidR="00A24304">
        <w:rPr>
          <w:rFonts w:eastAsia="Times New Roman" w:cstheme="minorHAnsi"/>
          <w:lang w:val="en-GB"/>
        </w:rPr>
        <w:t xml:space="preserve">on </w:t>
      </w:r>
      <w:r w:rsidRPr="00280BAA">
        <w:rPr>
          <w:rFonts w:eastAsia="Times New Roman" w:cstheme="minorHAnsi"/>
          <w:lang w:val="en-GB"/>
        </w:rPr>
        <w:t>Village Forest Management Plan</w:t>
      </w:r>
      <w:r w:rsidR="008E6D85">
        <w:rPr>
          <w:rFonts w:eastAsia="Times New Roman" w:cstheme="minorHAnsi"/>
          <w:lang w:val="en-GB"/>
        </w:rPr>
        <w:t>s</w:t>
      </w:r>
      <w:r w:rsidR="00A24304">
        <w:rPr>
          <w:rFonts w:eastAsia="Times New Roman" w:cstheme="minorHAnsi"/>
          <w:lang w:val="en-GB"/>
        </w:rPr>
        <w:t>, including maps</w:t>
      </w:r>
      <w:r w:rsidRPr="00004522">
        <w:rPr>
          <w:rFonts w:eastAsia="Times New Roman" w:cstheme="minorHAnsi"/>
          <w:lang w:val="en-GB"/>
        </w:rPr>
        <w:t>.</w:t>
      </w:r>
    </w:p>
    <w:p w14:paraId="5A69C2EC" w14:textId="68CE0103" w:rsidR="00C30C68" w:rsidRPr="00280BAA" w:rsidRDefault="008E6D85" w:rsidP="00401FF3">
      <w:pPr>
        <w:pStyle w:val="ListParagraph"/>
        <w:numPr>
          <w:ilvl w:val="0"/>
          <w:numId w:val="26"/>
        </w:numPr>
        <w:spacing w:after="0" w:line="240" w:lineRule="auto"/>
        <w:jc w:val="both"/>
        <w:rPr>
          <w:rFonts w:eastAsia="Times New Roman" w:cstheme="minorHAnsi"/>
          <w:lang w:val="en-GB"/>
        </w:rPr>
      </w:pPr>
      <w:r>
        <w:rPr>
          <w:rFonts w:eastAsia="Times New Roman" w:cstheme="minorHAnsi"/>
          <w:lang w:val="en-GB"/>
        </w:rPr>
        <w:t>Periodic i</w:t>
      </w:r>
      <w:r w:rsidR="00F45A25" w:rsidRPr="00280BAA">
        <w:rPr>
          <w:rFonts w:eastAsia="Times New Roman" w:cstheme="minorHAnsi"/>
          <w:lang w:val="en-GB"/>
        </w:rPr>
        <w:t xml:space="preserve">nformation </w:t>
      </w:r>
      <w:r w:rsidR="00697B0E">
        <w:rPr>
          <w:rFonts w:eastAsia="Times New Roman" w:cstheme="minorHAnsi"/>
          <w:lang w:val="en-GB"/>
        </w:rPr>
        <w:t xml:space="preserve">on </w:t>
      </w:r>
      <w:r w:rsidR="002237A6" w:rsidRPr="00280BAA">
        <w:rPr>
          <w:rFonts w:eastAsia="Times New Roman" w:cstheme="minorHAnsi"/>
          <w:lang w:val="en-GB"/>
        </w:rPr>
        <w:t>registered plantation</w:t>
      </w:r>
      <w:r w:rsidR="002237A6">
        <w:rPr>
          <w:rFonts w:eastAsia="Times New Roman" w:cstheme="minorHAnsi"/>
          <w:lang w:val="en-GB"/>
        </w:rPr>
        <w:t>,</w:t>
      </w:r>
      <w:r w:rsidR="002237A6" w:rsidRPr="00280BAA">
        <w:rPr>
          <w:rFonts w:eastAsia="Times New Roman" w:cstheme="minorHAnsi"/>
          <w:lang w:val="en-GB"/>
        </w:rPr>
        <w:t xml:space="preserve"> </w:t>
      </w:r>
      <w:r w:rsidR="00697B0E" w:rsidRPr="00280BAA">
        <w:rPr>
          <w:rFonts w:eastAsia="Times New Roman" w:cstheme="minorHAnsi"/>
          <w:lang w:val="en-GB"/>
        </w:rPr>
        <w:t xml:space="preserve">harvesting and </w:t>
      </w:r>
      <w:r w:rsidR="00697B0E">
        <w:rPr>
          <w:rFonts w:eastAsia="Times New Roman" w:cstheme="minorHAnsi"/>
          <w:lang w:val="en-GB"/>
        </w:rPr>
        <w:t>transportation of</w:t>
      </w:r>
      <w:r w:rsidR="00697B0E" w:rsidRPr="00280BAA">
        <w:rPr>
          <w:rFonts w:eastAsia="Times New Roman" w:cstheme="minorHAnsi"/>
          <w:lang w:val="en-GB"/>
        </w:rPr>
        <w:t xml:space="preserve"> plantation timber</w:t>
      </w:r>
      <w:r w:rsidR="007A3052">
        <w:rPr>
          <w:rFonts w:eastAsia="Times New Roman" w:cstheme="minorHAnsi"/>
          <w:lang w:val="en-GB"/>
        </w:rPr>
        <w:t>s</w:t>
      </w:r>
      <w:r w:rsidR="00697B0E" w:rsidRPr="00280BAA">
        <w:rPr>
          <w:rFonts w:eastAsia="Times New Roman" w:cstheme="minorHAnsi"/>
          <w:lang w:val="en-GB"/>
        </w:rPr>
        <w:t xml:space="preserve"> at national and provincial levels</w:t>
      </w:r>
      <w:r w:rsidR="00697B0E">
        <w:rPr>
          <w:rFonts w:eastAsia="Times New Roman" w:cstheme="minorHAnsi"/>
          <w:lang w:val="en-GB"/>
        </w:rPr>
        <w:t xml:space="preserve">, </w:t>
      </w:r>
      <w:r>
        <w:rPr>
          <w:rFonts w:eastAsia="Times New Roman" w:cstheme="minorHAnsi"/>
          <w:lang w:val="en-GB"/>
        </w:rPr>
        <w:t>including maps</w:t>
      </w:r>
      <w:r w:rsidR="0042006D" w:rsidRPr="00280BAA">
        <w:rPr>
          <w:rFonts w:eastAsia="Times New Roman" w:cstheme="minorHAnsi"/>
          <w:lang w:val="en-GB"/>
        </w:rPr>
        <w:t>.</w:t>
      </w:r>
    </w:p>
    <w:p w14:paraId="0F8513CF" w14:textId="61DED9CA" w:rsidR="000F1D8C" w:rsidRPr="00280BAA" w:rsidRDefault="008E6D85" w:rsidP="000F1D8C">
      <w:pPr>
        <w:pStyle w:val="ListParagraph"/>
        <w:numPr>
          <w:ilvl w:val="0"/>
          <w:numId w:val="26"/>
        </w:numPr>
        <w:spacing w:after="0" w:line="240" w:lineRule="auto"/>
        <w:jc w:val="both"/>
        <w:rPr>
          <w:rFonts w:eastAsia="Times New Roman" w:cstheme="minorHAnsi"/>
          <w:lang w:val="en-GB"/>
        </w:rPr>
      </w:pPr>
      <w:r>
        <w:rPr>
          <w:rFonts w:eastAsia="Times New Roman" w:cstheme="minorHAnsi"/>
          <w:lang w:val="en-GB"/>
        </w:rPr>
        <w:t>Periodic i</w:t>
      </w:r>
      <w:r w:rsidR="00FC1E99" w:rsidRPr="00280BAA">
        <w:rPr>
          <w:rFonts w:eastAsia="Times New Roman" w:cstheme="minorHAnsi"/>
          <w:lang w:val="en-GB"/>
        </w:rPr>
        <w:t xml:space="preserve">nformation </w:t>
      </w:r>
      <w:r w:rsidR="00455A91">
        <w:rPr>
          <w:rFonts w:eastAsia="Times New Roman" w:cstheme="minorHAnsi"/>
          <w:lang w:val="en-GB"/>
        </w:rPr>
        <w:t xml:space="preserve">on </w:t>
      </w:r>
      <w:r w:rsidR="000F1D8C" w:rsidRPr="00280BAA">
        <w:rPr>
          <w:rFonts w:eastAsia="Times New Roman" w:cstheme="minorHAnsi"/>
          <w:lang w:val="en-GB"/>
        </w:rPr>
        <w:t>forest rehabilitation in three categories of forests</w:t>
      </w:r>
      <w:r w:rsidR="00D37133" w:rsidRPr="00280BAA">
        <w:rPr>
          <w:rFonts w:eastAsia="Times New Roman" w:cstheme="minorHAnsi"/>
          <w:lang w:val="en-GB"/>
        </w:rPr>
        <w:t xml:space="preserve"> at national level</w:t>
      </w:r>
      <w:r w:rsidR="00455A91">
        <w:rPr>
          <w:rFonts w:eastAsia="Times New Roman" w:cstheme="minorHAnsi"/>
          <w:lang w:val="en-GB"/>
        </w:rPr>
        <w:t>, including maps</w:t>
      </w:r>
      <w:r w:rsidR="000F1D8C" w:rsidRPr="00280BAA">
        <w:rPr>
          <w:rFonts w:eastAsia="Times New Roman" w:cstheme="minorHAnsi"/>
          <w:lang w:val="en-GB"/>
        </w:rPr>
        <w:t>.</w:t>
      </w:r>
    </w:p>
    <w:p w14:paraId="5FBC5172" w14:textId="3BED21C7" w:rsidR="00061C1F" w:rsidRPr="00280BAA" w:rsidRDefault="008E6D85" w:rsidP="00061C1F">
      <w:pPr>
        <w:pStyle w:val="ListParagraph"/>
        <w:numPr>
          <w:ilvl w:val="0"/>
          <w:numId w:val="25"/>
        </w:numPr>
        <w:spacing w:after="0" w:line="240" w:lineRule="auto"/>
        <w:jc w:val="both"/>
        <w:rPr>
          <w:rFonts w:eastAsia="Times New Roman" w:cstheme="minorHAnsi"/>
          <w:lang w:val="en-GB"/>
        </w:rPr>
      </w:pPr>
      <w:r>
        <w:rPr>
          <w:rFonts w:eastAsia="Times New Roman" w:cstheme="minorHAnsi"/>
          <w:lang w:val="en-GB"/>
        </w:rPr>
        <w:t xml:space="preserve">Periodic information </w:t>
      </w:r>
      <w:r w:rsidR="00455A91">
        <w:rPr>
          <w:rFonts w:eastAsia="Times New Roman" w:cstheme="minorHAnsi"/>
          <w:lang w:val="en-GB"/>
        </w:rPr>
        <w:t xml:space="preserve">on </w:t>
      </w:r>
      <w:r w:rsidR="00061C1F" w:rsidRPr="00280BAA">
        <w:rPr>
          <w:rFonts w:eastAsia="Times New Roman" w:cstheme="minorHAnsi"/>
          <w:lang w:val="en-GB"/>
        </w:rPr>
        <w:t xml:space="preserve">Production Forest </w:t>
      </w:r>
      <w:r w:rsidR="00093928" w:rsidRPr="00280BAA">
        <w:rPr>
          <w:rFonts w:eastAsia="Times New Roman" w:cstheme="minorHAnsi"/>
          <w:lang w:val="en-GB"/>
        </w:rPr>
        <w:t xml:space="preserve">Areas and the respective Sustainable Forest Management </w:t>
      </w:r>
      <w:r w:rsidR="008867AF" w:rsidRPr="00280BAA">
        <w:rPr>
          <w:rFonts w:eastAsia="Times New Roman" w:cstheme="minorHAnsi"/>
          <w:lang w:val="en-GB"/>
        </w:rPr>
        <w:t>Plans (SFMP)</w:t>
      </w:r>
      <w:r w:rsidR="00F56DDB">
        <w:rPr>
          <w:rFonts w:eastAsia="Times New Roman" w:cstheme="minorHAnsi"/>
          <w:lang w:val="en-GB"/>
        </w:rPr>
        <w:t xml:space="preserve"> in production forest areas</w:t>
      </w:r>
      <w:r w:rsidR="00455A91">
        <w:rPr>
          <w:rFonts w:eastAsia="Times New Roman" w:cstheme="minorHAnsi"/>
          <w:lang w:val="en-GB"/>
        </w:rPr>
        <w:t>, including maps</w:t>
      </w:r>
      <w:r w:rsidR="00061C1F" w:rsidRPr="00280BAA">
        <w:rPr>
          <w:rFonts w:eastAsia="Times New Roman" w:cstheme="minorHAnsi"/>
          <w:lang w:val="en-GB"/>
        </w:rPr>
        <w:t>.</w:t>
      </w:r>
    </w:p>
    <w:p w14:paraId="0A4F41D0" w14:textId="3DED97F3" w:rsidR="00061C1F" w:rsidRDefault="008E6D85" w:rsidP="00061C1F">
      <w:pPr>
        <w:pStyle w:val="ListParagraph"/>
        <w:numPr>
          <w:ilvl w:val="0"/>
          <w:numId w:val="25"/>
        </w:numPr>
        <w:spacing w:after="0" w:line="240" w:lineRule="auto"/>
        <w:jc w:val="both"/>
        <w:rPr>
          <w:rFonts w:eastAsia="Times New Roman" w:cstheme="minorHAnsi"/>
          <w:lang w:val="en-GB"/>
        </w:rPr>
      </w:pPr>
      <w:r>
        <w:rPr>
          <w:rFonts w:eastAsia="Times New Roman" w:cstheme="minorHAnsi"/>
          <w:lang w:val="en-GB"/>
        </w:rPr>
        <w:t>Data on a</w:t>
      </w:r>
      <w:r w:rsidR="00061C1F" w:rsidRPr="00280BAA">
        <w:rPr>
          <w:rFonts w:eastAsia="Times New Roman" w:cstheme="minorHAnsi"/>
          <w:lang w:val="en-GB"/>
        </w:rPr>
        <w:t xml:space="preserve">nnual </w:t>
      </w:r>
      <w:r w:rsidR="0066733C">
        <w:rPr>
          <w:rFonts w:eastAsia="Times New Roman" w:cstheme="minorHAnsi"/>
          <w:lang w:val="en-GB"/>
        </w:rPr>
        <w:t>harvesting</w:t>
      </w:r>
      <w:r w:rsidR="0066733C" w:rsidRPr="00280BAA">
        <w:rPr>
          <w:rFonts w:eastAsia="Times New Roman" w:cstheme="minorHAnsi"/>
          <w:lang w:val="en-GB"/>
        </w:rPr>
        <w:t xml:space="preserve"> </w:t>
      </w:r>
      <w:r w:rsidR="00061C1F" w:rsidRPr="00280BAA">
        <w:rPr>
          <w:rFonts w:eastAsia="Times New Roman" w:cstheme="minorHAnsi"/>
          <w:lang w:val="en-GB"/>
        </w:rPr>
        <w:t>plan</w:t>
      </w:r>
      <w:r w:rsidR="00C9270B" w:rsidRPr="00280BAA">
        <w:rPr>
          <w:rFonts w:eastAsia="Times New Roman" w:cstheme="minorHAnsi"/>
          <w:lang w:val="en-GB"/>
        </w:rPr>
        <w:t>s</w:t>
      </w:r>
      <w:r w:rsidR="00061C1F" w:rsidRPr="00280BAA">
        <w:rPr>
          <w:rFonts w:eastAsia="Times New Roman" w:cstheme="minorHAnsi"/>
          <w:lang w:val="en-GB"/>
        </w:rPr>
        <w:t xml:space="preserve"> in </w:t>
      </w:r>
      <w:r w:rsidR="00A3045F" w:rsidRPr="00280BAA">
        <w:rPr>
          <w:rFonts w:eastAsia="Times New Roman" w:cstheme="minorHAnsi"/>
          <w:lang w:val="en-GB"/>
        </w:rPr>
        <w:t>P</w:t>
      </w:r>
      <w:r w:rsidR="00061C1F" w:rsidRPr="00280BAA">
        <w:rPr>
          <w:rFonts w:eastAsia="Times New Roman" w:cstheme="minorHAnsi"/>
          <w:lang w:val="en-GB"/>
        </w:rPr>
        <w:t xml:space="preserve">roduction </w:t>
      </w:r>
      <w:r w:rsidR="00A3045F" w:rsidRPr="00280BAA">
        <w:rPr>
          <w:rFonts w:eastAsia="Times New Roman" w:cstheme="minorHAnsi"/>
          <w:lang w:val="en-GB"/>
        </w:rPr>
        <w:t>F</w:t>
      </w:r>
      <w:r w:rsidR="00061C1F" w:rsidRPr="00280BAA">
        <w:rPr>
          <w:rFonts w:eastAsia="Times New Roman" w:cstheme="minorHAnsi"/>
          <w:lang w:val="en-GB"/>
        </w:rPr>
        <w:t>orest</w:t>
      </w:r>
      <w:r w:rsidR="00A3045F" w:rsidRPr="00280BAA">
        <w:rPr>
          <w:rFonts w:eastAsia="Times New Roman" w:cstheme="minorHAnsi"/>
          <w:lang w:val="en-GB"/>
        </w:rPr>
        <w:t xml:space="preserve"> Ar</w:t>
      </w:r>
      <w:r w:rsidR="002E121B" w:rsidRPr="00280BAA">
        <w:rPr>
          <w:rFonts w:eastAsia="Times New Roman" w:cstheme="minorHAnsi"/>
          <w:lang w:val="en-GB"/>
        </w:rPr>
        <w:t>ea</w:t>
      </w:r>
      <w:r w:rsidR="00061C1F" w:rsidRPr="00280BAA">
        <w:rPr>
          <w:rFonts w:eastAsia="Times New Roman" w:cstheme="minorHAnsi"/>
          <w:lang w:val="en-GB"/>
        </w:rPr>
        <w:t xml:space="preserve">s, forestland conversion areas and </w:t>
      </w:r>
      <w:r w:rsidR="002E121B" w:rsidRPr="00280BAA">
        <w:rPr>
          <w:rFonts w:eastAsia="Times New Roman" w:cstheme="minorHAnsi"/>
          <w:lang w:val="en-GB"/>
        </w:rPr>
        <w:t>V</w:t>
      </w:r>
      <w:r w:rsidR="00061C1F" w:rsidRPr="00280BAA">
        <w:rPr>
          <w:rFonts w:eastAsia="Times New Roman" w:cstheme="minorHAnsi"/>
          <w:lang w:val="en-GB"/>
        </w:rPr>
        <w:t xml:space="preserve">illage </w:t>
      </w:r>
      <w:r w:rsidR="002E121B" w:rsidRPr="00280BAA">
        <w:rPr>
          <w:rFonts w:eastAsia="Times New Roman" w:cstheme="minorHAnsi"/>
          <w:lang w:val="en-GB"/>
        </w:rPr>
        <w:t>U</w:t>
      </w:r>
      <w:r w:rsidR="008707DF" w:rsidRPr="00280BAA">
        <w:rPr>
          <w:rFonts w:eastAsia="Times New Roman" w:cstheme="minorHAnsi"/>
          <w:lang w:val="en-GB"/>
        </w:rPr>
        <w:t xml:space="preserve">se </w:t>
      </w:r>
      <w:r w:rsidR="002E121B" w:rsidRPr="00280BAA">
        <w:rPr>
          <w:rFonts w:eastAsia="Times New Roman" w:cstheme="minorHAnsi"/>
          <w:lang w:val="en-GB"/>
        </w:rPr>
        <w:t>F</w:t>
      </w:r>
      <w:r w:rsidR="00061C1F" w:rsidRPr="00280BAA">
        <w:rPr>
          <w:rFonts w:eastAsia="Times New Roman" w:cstheme="minorHAnsi"/>
          <w:lang w:val="en-GB"/>
        </w:rPr>
        <w:t>orests approved by the Government</w:t>
      </w:r>
      <w:r w:rsidR="00100B17">
        <w:rPr>
          <w:rFonts w:eastAsia="Times New Roman" w:cstheme="minorHAnsi"/>
          <w:lang w:val="en-GB"/>
        </w:rPr>
        <w:t xml:space="preserve"> of Lao PDR</w:t>
      </w:r>
      <w:r w:rsidR="00061C1F" w:rsidRPr="00280BAA">
        <w:rPr>
          <w:rFonts w:eastAsia="Times New Roman" w:cstheme="minorHAnsi"/>
          <w:lang w:val="en-GB"/>
        </w:rPr>
        <w:t>.</w:t>
      </w:r>
    </w:p>
    <w:p w14:paraId="0294B448" w14:textId="77777777" w:rsidR="008E6D85" w:rsidRDefault="008E6D85" w:rsidP="008E6D85">
      <w:pPr>
        <w:spacing w:after="0" w:line="240" w:lineRule="auto"/>
        <w:ind w:firstLine="720"/>
        <w:jc w:val="both"/>
        <w:rPr>
          <w:rFonts w:eastAsia="Times New Roman" w:cstheme="minorHAnsi"/>
          <w:lang w:val="en-GB"/>
        </w:rPr>
      </w:pPr>
    </w:p>
    <w:p w14:paraId="5A0611C5" w14:textId="06C82D5F" w:rsidR="008E6D85" w:rsidRDefault="008E6D85" w:rsidP="008E6D85">
      <w:pPr>
        <w:spacing w:after="0" w:line="240" w:lineRule="auto"/>
        <w:ind w:firstLine="720"/>
        <w:jc w:val="both"/>
        <w:rPr>
          <w:rFonts w:eastAsia="Times New Roman" w:cstheme="minorHAnsi"/>
          <w:lang w:val="en-GB"/>
        </w:rPr>
      </w:pPr>
      <w:r w:rsidRPr="00634747">
        <w:rPr>
          <w:rFonts w:eastAsia="Times New Roman" w:cstheme="minorHAnsi"/>
          <w:lang w:val="en-GB"/>
        </w:rPr>
        <w:t xml:space="preserve">Information on Domestic Timber Production </w:t>
      </w:r>
    </w:p>
    <w:p w14:paraId="57430BA3" w14:textId="77777777" w:rsidR="00783F2F" w:rsidRDefault="008E6D85" w:rsidP="00783F2F">
      <w:pPr>
        <w:pStyle w:val="ListParagraph"/>
        <w:numPr>
          <w:ilvl w:val="0"/>
          <w:numId w:val="25"/>
        </w:numPr>
        <w:spacing w:after="0" w:line="240" w:lineRule="auto"/>
        <w:jc w:val="both"/>
        <w:rPr>
          <w:rFonts w:eastAsia="Times New Roman" w:cstheme="minorHAnsi"/>
          <w:lang w:val="en-GB"/>
        </w:rPr>
      </w:pPr>
      <w:r w:rsidRPr="00634747">
        <w:rPr>
          <w:rFonts w:eastAsia="Times New Roman" w:cstheme="minorHAnsi"/>
          <w:lang w:val="en-GB"/>
        </w:rPr>
        <w:t>Data on timber production values and growth.</w:t>
      </w:r>
    </w:p>
    <w:p w14:paraId="4E0607C4" w14:textId="1A01EF39" w:rsidR="008E6D85" w:rsidRPr="00783F2F" w:rsidRDefault="008E6D85" w:rsidP="00783F2F">
      <w:pPr>
        <w:pStyle w:val="ListParagraph"/>
        <w:numPr>
          <w:ilvl w:val="0"/>
          <w:numId w:val="25"/>
        </w:numPr>
        <w:spacing w:after="0" w:line="240" w:lineRule="auto"/>
        <w:jc w:val="both"/>
        <w:rPr>
          <w:rFonts w:eastAsia="Times New Roman" w:cstheme="minorHAnsi"/>
          <w:lang w:val="en-GB"/>
        </w:rPr>
      </w:pPr>
      <w:r w:rsidRPr="00783F2F">
        <w:rPr>
          <w:lang w:val="en-GB"/>
        </w:rPr>
        <w:t>Data on the volume of natural and planted timber harvesting including timber from confiscation.</w:t>
      </w:r>
    </w:p>
    <w:p w14:paraId="6F399412" w14:textId="77777777" w:rsidR="00657673" w:rsidRPr="00280BAA" w:rsidRDefault="00657673" w:rsidP="008E6D85">
      <w:pPr>
        <w:spacing w:after="0" w:line="240" w:lineRule="auto"/>
        <w:jc w:val="both"/>
        <w:rPr>
          <w:rFonts w:eastAsia="Times New Roman" w:cstheme="minorHAnsi"/>
          <w:lang w:val="en-GB"/>
        </w:rPr>
      </w:pPr>
    </w:p>
    <w:p w14:paraId="72D2090C" w14:textId="174362D6" w:rsidR="00C30C68" w:rsidRPr="00280BAA" w:rsidRDefault="00CD1D31" w:rsidP="0088551B">
      <w:pPr>
        <w:spacing w:after="0" w:line="240" w:lineRule="auto"/>
        <w:ind w:left="360"/>
        <w:jc w:val="both"/>
        <w:rPr>
          <w:rFonts w:eastAsia="Times New Roman" w:cstheme="minorHAnsi"/>
          <w:lang w:val="en-GB"/>
        </w:rPr>
      </w:pPr>
      <w:bookmarkStart w:id="6" w:name="_Hlk89266307"/>
      <w:r w:rsidRPr="00280BAA">
        <w:rPr>
          <w:rFonts w:eastAsia="Times New Roman" w:cstheme="minorHAnsi"/>
          <w:lang w:val="en-GB"/>
        </w:rPr>
        <w:t xml:space="preserve">      </w:t>
      </w:r>
      <w:r w:rsidR="00C30C68" w:rsidRPr="00280BAA">
        <w:rPr>
          <w:rFonts w:eastAsia="Times New Roman" w:cstheme="minorHAnsi"/>
          <w:lang w:val="en-GB"/>
        </w:rPr>
        <w:t xml:space="preserve">Information on </w:t>
      </w:r>
      <w:r w:rsidR="008E6D85">
        <w:rPr>
          <w:rFonts w:eastAsia="Times New Roman" w:cstheme="minorHAnsi"/>
          <w:lang w:val="en-GB"/>
        </w:rPr>
        <w:t>T</w:t>
      </w:r>
      <w:r w:rsidR="00C30C68" w:rsidRPr="00280BAA">
        <w:rPr>
          <w:rFonts w:eastAsia="Times New Roman" w:cstheme="minorHAnsi"/>
          <w:lang w:val="en-GB"/>
        </w:rPr>
        <w:t xml:space="preserve">imber </w:t>
      </w:r>
      <w:r w:rsidR="008E6D85">
        <w:rPr>
          <w:rFonts w:eastAsia="Times New Roman" w:cstheme="minorHAnsi"/>
          <w:lang w:val="en-GB"/>
        </w:rPr>
        <w:t>M</w:t>
      </w:r>
      <w:r w:rsidR="00C30C68" w:rsidRPr="00280BAA">
        <w:rPr>
          <w:rFonts w:eastAsia="Times New Roman" w:cstheme="minorHAnsi"/>
          <w:lang w:val="en-GB"/>
        </w:rPr>
        <w:t>ovements/</w:t>
      </w:r>
      <w:r w:rsidR="008E6D85">
        <w:rPr>
          <w:rFonts w:eastAsia="Times New Roman" w:cstheme="minorHAnsi"/>
          <w:lang w:val="en-GB"/>
        </w:rPr>
        <w:t xml:space="preserve"> S</w:t>
      </w:r>
      <w:r w:rsidR="00C30C68" w:rsidRPr="00280BAA">
        <w:rPr>
          <w:rFonts w:eastAsia="Times New Roman" w:cstheme="minorHAnsi"/>
          <w:lang w:val="en-GB"/>
        </w:rPr>
        <w:t xml:space="preserve">upply </w:t>
      </w:r>
      <w:r w:rsidR="008E6D85">
        <w:rPr>
          <w:rFonts w:eastAsia="Times New Roman" w:cstheme="minorHAnsi"/>
          <w:lang w:val="en-GB"/>
        </w:rPr>
        <w:t>C</w:t>
      </w:r>
      <w:r w:rsidR="00C30C68" w:rsidRPr="00280BAA">
        <w:rPr>
          <w:rFonts w:eastAsia="Times New Roman" w:cstheme="minorHAnsi"/>
          <w:lang w:val="en-GB"/>
        </w:rPr>
        <w:t>hain.</w:t>
      </w:r>
    </w:p>
    <w:p w14:paraId="39F0D806" w14:textId="11FA0B8E" w:rsidR="00DE26AD" w:rsidRDefault="008E6D85" w:rsidP="00D563D8">
      <w:pPr>
        <w:pStyle w:val="ListParagraph"/>
        <w:numPr>
          <w:ilvl w:val="1"/>
          <w:numId w:val="12"/>
        </w:numPr>
        <w:spacing w:after="0" w:line="240" w:lineRule="auto"/>
        <w:jc w:val="both"/>
        <w:rPr>
          <w:rFonts w:eastAsia="Times New Roman" w:cstheme="minorHAnsi"/>
          <w:lang w:val="en-GB"/>
        </w:rPr>
      </w:pPr>
      <w:r w:rsidRPr="00D563D8">
        <w:rPr>
          <w:rFonts w:eastAsia="Times New Roman" w:cstheme="minorHAnsi"/>
          <w:lang w:val="en-GB"/>
        </w:rPr>
        <w:t>Periodic i</w:t>
      </w:r>
      <w:r w:rsidR="00050A63" w:rsidRPr="00D563D8">
        <w:rPr>
          <w:rFonts w:eastAsia="Times New Roman" w:cstheme="minorHAnsi"/>
          <w:lang w:val="en-GB"/>
        </w:rPr>
        <w:t xml:space="preserve">nformation </w:t>
      </w:r>
      <w:r w:rsidRPr="00D563D8">
        <w:rPr>
          <w:rFonts w:eastAsia="Times New Roman" w:cstheme="minorHAnsi"/>
          <w:lang w:val="en-GB"/>
        </w:rPr>
        <w:t xml:space="preserve">[report, species, volumes, weights] </w:t>
      </w:r>
      <w:r w:rsidR="00050A63" w:rsidRPr="00D563D8">
        <w:rPr>
          <w:rFonts w:eastAsia="Times New Roman" w:cstheme="minorHAnsi"/>
          <w:lang w:val="en-GB"/>
        </w:rPr>
        <w:t>on</w:t>
      </w:r>
      <w:r w:rsidR="0072243D" w:rsidRPr="00D563D8">
        <w:rPr>
          <w:rFonts w:eastAsia="Times New Roman" w:cstheme="minorHAnsi"/>
          <w:lang w:val="en-GB"/>
        </w:rPr>
        <w:t xml:space="preserve"> natural timber movement from</w:t>
      </w:r>
      <w:r w:rsidR="00CB08BE" w:rsidRPr="00D563D8">
        <w:rPr>
          <w:rFonts w:eastAsia="Times New Roman" w:cstheme="minorHAnsi"/>
          <w:lang w:val="en-GB"/>
        </w:rPr>
        <w:t xml:space="preserve"> production forests,</w:t>
      </w:r>
      <w:r w:rsidR="00504500" w:rsidRPr="00D563D8">
        <w:rPr>
          <w:rFonts w:eastAsia="Times New Roman" w:cstheme="minorHAnsi"/>
          <w:lang w:val="en-GB"/>
        </w:rPr>
        <w:t xml:space="preserve"> forestland conversion areas</w:t>
      </w:r>
      <w:r w:rsidR="00CB08BE" w:rsidRPr="00D563D8">
        <w:rPr>
          <w:rFonts w:eastAsia="Times New Roman" w:cstheme="minorHAnsi"/>
          <w:lang w:val="en-GB"/>
        </w:rPr>
        <w:t xml:space="preserve"> and village</w:t>
      </w:r>
      <w:r w:rsidR="008707DF" w:rsidRPr="00D563D8">
        <w:rPr>
          <w:rFonts w:eastAsia="Times New Roman" w:cstheme="minorHAnsi"/>
          <w:lang w:val="en-GB"/>
        </w:rPr>
        <w:t xml:space="preserve"> use</w:t>
      </w:r>
      <w:r w:rsidR="00CB08BE" w:rsidRPr="00D563D8">
        <w:rPr>
          <w:rFonts w:eastAsia="Times New Roman" w:cstheme="minorHAnsi"/>
          <w:lang w:val="en-GB"/>
        </w:rPr>
        <w:t xml:space="preserve"> forests at national level</w:t>
      </w:r>
      <w:r w:rsidR="00C30C68" w:rsidRPr="00280BAA">
        <w:rPr>
          <w:rFonts w:eastAsia="Times New Roman" w:cstheme="minorHAnsi"/>
          <w:lang w:val="en-GB"/>
        </w:rPr>
        <w:t xml:space="preserve">. </w:t>
      </w:r>
    </w:p>
    <w:bookmarkEnd w:id="6"/>
    <w:p w14:paraId="1BD676A4" w14:textId="77777777" w:rsidR="008E6D85" w:rsidRPr="00D563D8" w:rsidRDefault="008E6D85" w:rsidP="00D563D8">
      <w:pPr>
        <w:spacing w:after="0" w:line="240" w:lineRule="auto"/>
        <w:ind w:firstLine="720"/>
        <w:jc w:val="both"/>
        <w:rPr>
          <w:rFonts w:eastAsia="Times New Roman" w:cstheme="minorHAnsi"/>
          <w:lang w:val="en-GB"/>
        </w:rPr>
      </w:pPr>
    </w:p>
    <w:p w14:paraId="2EAF5B95" w14:textId="70A9B79C" w:rsidR="00C30C68" w:rsidRPr="00280BAA" w:rsidRDefault="00C30C68" w:rsidP="00843CE4">
      <w:pPr>
        <w:spacing w:after="0" w:line="240" w:lineRule="auto"/>
        <w:ind w:firstLine="720"/>
        <w:jc w:val="both"/>
        <w:rPr>
          <w:rFonts w:eastAsia="Times New Roman" w:cstheme="minorHAnsi"/>
          <w:lang w:val="en-GB"/>
        </w:rPr>
      </w:pPr>
      <w:r w:rsidRPr="00280BAA">
        <w:rPr>
          <w:rFonts w:eastAsia="Times New Roman" w:cstheme="minorHAnsi"/>
          <w:lang w:val="en-GB"/>
        </w:rPr>
        <w:t xml:space="preserve">Information on </w:t>
      </w:r>
      <w:r w:rsidR="008E6D85">
        <w:rPr>
          <w:rFonts w:eastAsia="Times New Roman" w:cstheme="minorHAnsi"/>
          <w:lang w:val="en-GB"/>
        </w:rPr>
        <w:t>W</w:t>
      </w:r>
      <w:r w:rsidR="00CD1D31" w:rsidRPr="00280BAA">
        <w:rPr>
          <w:rFonts w:eastAsia="Times New Roman" w:cstheme="minorHAnsi"/>
          <w:lang w:val="en-GB"/>
        </w:rPr>
        <w:t xml:space="preserve">ood </w:t>
      </w:r>
      <w:r w:rsidR="008E6D85">
        <w:rPr>
          <w:rFonts w:eastAsia="Times New Roman" w:cstheme="minorHAnsi"/>
          <w:lang w:val="en-GB"/>
        </w:rPr>
        <w:t>P</w:t>
      </w:r>
      <w:r w:rsidRPr="00280BAA">
        <w:rPr>
          <w:rFonts w:eastAsia="Times New Roman" w:cstheme="minorHAnsi"/>
          <w:lang w:val="en-GB"/>
        </w:rPr>
        <w:t xml:space="preserve">rocessing </w:t>
      </w:r>
      <w:r w:rsidR="008E6D85">
        <w:rPr>
          <w:rFonts w:eastAsia="Times New Roman" w:cstheme="minorHAnsi"/>
          <w:lang w:val="en-GB"/>
        </w:rPr>
        <w:t>O</w:t>
      </w:r>
      <w:r w:rsidRPr="00280BAA">
        <w:rPr>
          <w:rFonts w:eastAsia="Times New Roman" w:cstheme="minorHAnsi"/>
          <w:lang w:val="en-GB"/>
        </w:rPr>
        <w:t>perations</w:t>
      </w:r>
    </w:p>
    <w:p w14:paraId="1861E94C" w14:textId="1221F568" w:rsidR="00D477FB" w:rsidRPr="00280BAA" w:rsidRDefault="00D477FB" w:rsidP="00D477FB">
      <w:pPr>
        <w:pStyle w:val="ListParagraph"/>
        <w:numPr>
          <w:ilvl w:val="1"/>
          <w:numId w:val="12"/>
        </w:numPr>
        <w:spacing w:after="0" w:line="240" w:lineRule="auto"/>
        <w:jc w:val="both"/>
        <w:rPr>
          <w:rFonts w:eastAsia="Times New Roman" w:cstheme="minorHAnsi"/>
          <w:lang w:val="en-GB"/>
        </w:rPr>
      </w:pPr>
      <w:r w:rsidRPr="00280BAA">
        <w:rPr>
          <w:rFonts w:eastAsia="Times New Roman" w:cstheme="minorHAnsi"/>
          <w:lang w:val="en-GB"/>
        </w:rPr>
        <w:t xml:space="preserve">Number of formally registered </w:t>
      </w:r>
      <w:r w:rsidR="00852A9A" w:rsidRPr="00280BAA">
        <w:rPr>
          <w:rFonts w:eastAsia="Times New Roman" w:cstheme="minorHAnsi"/>
          <w:lang w:val="en-GB"/>
        </w:rPr>
        <w:t>wood</w:t>
      </w:r>
      <w:r w:rsidRPr="00280BAA">
        <w:rPr>
          <w:rFonts w:eastAsia="Times New Roman" w:cstheme="minorHAnsi"/>
          <w:lang w:val="en-GB"/>
        </w:rPr>
        <w:t xml:space="preserve"> processing </w:t>
      </w:r>
      <w:r w:rsidR="00852A9A" w:rsidRPr="00280BAA">
        <w:rPr>
          <w:rFonts w:eastAsia="Times New Roman" w:cstheme="minorHAnsi"/>
          <w:lang w:val="en-GB"/>
        </w:rPr>
        <w:t>factories</w:t>
      </w:r>
      <w:r w:rsidR="001C6532" w:rsidRPr="00280BAA">
        <w:rPr>
          <w:rFonts w:eastAsia="Times New Roman" w:cstheme="minorHAnsi"/>
          <w:lang w:val="en-GB"/>
        </w:rPr>
        <w:t xml:space="preserve"> </w:t>
      </w:r>
      <w:r w:rsidR="008A7ABD" w:rsidRPr="00280BAA">
        <w:rPr>
          <w:rFonts w:eastAsia="Times New Roman" w:cstheme="minorHAnsi"/>
          <w:lang w:val="en-GB"/>
        </w:rPr>
        <w:t xml:space="preserve">classified </w:t>
      </w:r>
      <w:r w:rsidR="001C6532" w:rsidRPr="00280BAA">
        <w:rPr>
          <w:rFonts w:eastAsia="Times New Roman" w:cstheme="minorHAnsi"/>
          <w:lang w:val="en-GB"/>
        </w:rPr>
        <w:t xml:space="preserve">by </w:t>
      </w:r>
      <w:r w:rsidR="00852A9A" w:rsidRPr="00280BAA">
        <w:rPr>
          <w:rFonts w:eastAsia="Times New Roman" w:cstheme="minorHAnsi"/>
          <w:lang w:val="en-GB"/>
        </w:rPr>
        <w:t>types</w:t>
      </w:r>
      <w:r w:rsidR="00CD73E1" w:rsidRPr="00280BAA">
        <w:rPr>
          <w:rFonts w:eastAsia="Times New Roman" w:cstheme="minorHAnsi"/>
          <w:lang w:val="en-GB"/>
        </w:rPr>
        <w:t xml:space="preserve"> (sawmilling, finished wood processing </w:t>
      </w:r>
      <w:r w:rsidR="000511CF" w:rsidRPr="00280BAA">
        <w:rPr>
          <w:rFonts w:eastAsia="Times New Roman" w:cstheme="minorHAnsi"/>
          <w:lang w:val="en-GB"/>
        </w:rPr>
        <w:t xml:space="preserve">factory and furniture) </w:t>
      </w:r>
      <w:r w:rsidR="00CD73E1" w:rsidRPr="00280BAA">
        <w:rPr>
          <w:rFonts w:eastAsia="Times New Roman" w:cstheme="minorHAnsi"/>
          <w:lang w:val="en-GB"/>
        </w:rPr>
        <w:t xml:space="preserve">and </w:t>
      </w:r>
      <w:r w:rsidR="001C6532" w:rsidRPr="00280BAA">
        <w:rPr>
          <w:rFonts w:eastAsia="Times New Roman" w:cstheme="minorHAnsi"/>
          <w:lang w:val="en-GB"/>
        </w:rPr>
        <w:t xml:space="preserve">size of </w:t>
      </w:r>
      <w:r w:rsidR="00F812C3" w:rsidRPr="00280BAA">
        <w:rPr>
          <w:rFonts w:eastAsia="Times New Roman" w:cstheme="minorHAnsi"/>
          <w:lang w:val="en-GB"/>
        </w:rPr>
        <w:t>business operation</w:t>
      </w:r>
      <w:r w:rsidR="008E6D85">
        <w:rPr>
          <w:rFonts w:eastAsia="Times New Roman" w:cstheme="minorHAnsi"/>
          <w:lang w:val="en-GB"/>
        </w:rPr>
        <w:t>s</w:t>
      </w:r>
      <w:r w:rsidR="000511CF" w:rsidRPr="00280BAA">
        <w:rPr>
          <w:rFonts w:eastAsia="Times New Roman" w:cstheme="minorHAnsi"/>
          <w:lang w:val="en-GB"/>
        </w:rPr>
        <w:t xml:space="preserve"> (m</w:t>
      </w:r>
      <w:r w:rsidR="003F29BD" w:rsidRPr="00280BAA">
        <w:rPr>
          <w:rFonts w:eastAsia="Times New Roman" w:cstheme="minorHAnsi"/>
          <w:lang w:val="en-GB"/>
        </w:rPr>
        <w:t>i</w:t>
      </w:r>
      <w:r w:rsidR="000511CF" w:rsidRPr="00280BAA">
        <w:rPr>
          <w:rFonts w:eastAsia="Times New Roman" w:cstheme="minorHAnsi"/>
          <w:lang w:val="en-GB"/>
        </w:rPr>
        <w:t>cro</w:t>
      </w:r>
      <w:r w:rsidR="00ED5830" w:rsidRPr="00280BAA">
        <w:rPr>
          <w:rFonts w:eastAsia="Times New Roman" w:cstheme="minorHAnsi"/>
          <w:lang w:val="en-GB"/>
        </w:rPr>
        <w:t xml:space="preserve">, small, </w:t>
      </w:r>
      <w:proofErr w:type="gramStart"/>
      <w:r w:rsidR="00ED5830" w:rsidRPr="00280BAA">
        <w:rPr>
          <w:rFonts w:eastAsia="Times New Roman" w:cstheme="minorHAnsi"/>
          <w:lang w:val="en-GB"/>
        </w:rPr>
        <w:t>medium</w:t>
      </w:r>
      <w:proofErr w:type="gramEnd"/>
      <w:r w:rsidR="00ED5830" w:rsidRPr="00280BAA">
        <w:rPr>
          <w:rFonts w:eastAsia="Times New Roman" w:cstheme="minorHAnsi"/>
          <w:lang w:val="en-GB"/>
        </w:rPr>
        <w:t xml:space="preserve"> and large size)</w:t>
      </w:r>
      <w:r w:rsidR="00CD73E1" w:rsidRPr="00280BAA">
        <w:rPr>
          <w:rFonts w:eastAsia="Times New Roman" w:cstheme="minorHAnsi"/>
          <w:lang w:val="en-GB"/>
        </w:rPr>
        <w:t>.</w:t>
      </w:r>
    </w:p>
    <w:p w14:paraId="5463B99C" w14:textId="7300EAD1" w:rsidR="0032699B" w:rsidRPr="00280BAA" w:rsidRDefault="008E6D85" w:rsidP="00D477FB">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Periodic information on i</w:t>
      </w:r>
      <w:r w:rsidR="00160839" w:rsidRPr="00280BAA">
        <w:rPr>
          <w:rFonts w:eastAsia="Times New Roman" w:cstheme="minorHAnsi"/>
          <w:lang w:val="en-GB"/>
        </w:rPr>
        <w:t>nput</w:t>
      </w:r>
      <w:r w:rsidR="007C3044" w:rsidRPr="00280BAA">
        <w:rPr>
          <w:rFonts w:eastAsia="Times New Roman" w:cstheme="minorHAnsi"/>
          <w:lang w:val="en-GB"/>
        </w:rPr>
        <w:t xml:space="preserve"> and output</w:t>
      </w:r>
      <w:r w:rsidR="00160839" w:rsidRPr="00280BAA">
        <w:rPr>
          <w:rFonts w:eastAsia="Times New Roman" w:cstheme="minorHAnsi"/>
          <w:lang w:val="en-GB"/>
        </w:rPr>
        <w:t xml:space="preserve"> </w:t>
      </w:r>
      <w:r>
        <w:rPr>
          <w:rFonts w:eastAsia="Times New Roman" w:cstheme="minorHAnsi"/>
          <w:lang w:val="en-GB"/>
        </w:rPr>
        <w:t xml:space="preserve">monitoring </w:t>
      </w:r>
      <w:r w:rsidR="00160839" w:rsidRPr="00280BAA">
        <w:rPr>
          <w:rFonts w:eastAsia="Times New Roman" w:cstheme="minorHAnsi"/>
          <w:lang w:val="en-GB"/>
        </w:rPr>
        <w:t>report on timber and wood products</w:t>
      </w:r>
      <w:r w:rsidR="00657FBC" w:rsidRPr="00280BAA">
        <w:rPr>
          <w:rFonts w:eastAsia="Times New Roman" w:cstheme="minorHAnsi"/>
          <w:lang w:val="en-GB"/>
        </w:rPr>
        <w:t>.</w:t>
      </w:r>
    </w:p>
    <w:p w14:paraId="16CEE470" w14:textId="77777777" w:rsidR="00100275" w:rsidRPr="00280BAA" w:rsidRDefault="00100275" w:rsidP="00100275">
      <w:pPr>
        <w:pStyle w:val="ListParagraph"/>
        <w:spacing w:after="0" w:line="240" w:lineRule="auto"/>
        <w:ind w:left="1080"/>
        <w:jc w:val="both"/>
        <w:rPr>
          <w:rFonts w:eastAsia="Times New Roman" w:cstheme="minorHAnsi"/>
          <w:lang w:val="en-GB"/>
        </w:rPr>
      </w:pPr>
    </w:p>
    <w:p w14:paraId="48FB2A18" w14:textId="27295BC0" w:rsidR="00100275" w:rsidRPr="00280BAA" w:rsidRDefault="00100275" w:rsidP="00100275">
      <w:pPr>
        <w:spacing w:after="0" w:line="240" w:lineRule="auto"/>
        <w:jc w:val="both"/>
        <w:rPr>
          <w:rFonts w:eastAsia="Times New Roman" w:cstheme="minorHAnsi"/>
          <w:lang w:val="en-GB"/>
        </w:rPr>
      </w:pPr>
      <w:r w:rsidRPr="00280BAA">
        <w:rPr>
          <w:rFonts w:eastAsia="Times New Roman" w:cstheme="minorHAnsi"/>
          <w:lang w:val="en-GB"/>
        </w:rPr>
        <w:t xml:space="preserve">     </w:t>
      </w:r>
      <w:r w:rsidR="00843CE4" w:rsidRPr="00280BAA">
        <w:rPr>
          <w:rFonts w:eastAsia="Times New Roman" w:cstheme="minorHAnsi"/>
          <w:lang w:val="en-GB"/>
        </w:rPr>
        <w:tab/>
      </w:r>
      <w:r w:rsidRPr="00280BAA">
        <w:rPr>
          <w:rFonts w:eastAsia="Times New Roman" w:cstheme="minorHAnsi"/>
          <w:lang w:val="en-GB"/>
        </w:rPr>
        <w:t>Information</w:t>
      </w:r>
      <w:r w:rsidR="00843CE4" w:rsidRPr="00280BAA">
        <w:rPr>
          <w:rFonts w:eastAsia="Times New Roman" w:cstheme="minorHAnsi"/>
          <w:lang w:val="en-GB"/>
        </w:rPr>
        <w:t xml:space="preserve"> on </w:t>
      </w:r>
      <w:r w:rsidR="008E6D85">
        <w:rPr>
          <w:rFonts w:eastAsia="Times New Roman" w:cstheme="minorHAnsi"/>
          <w:lang w:val="en-GB"/>
        </w:rPr>
        <w:t>T</w:t>
      </w:r>
      <w:r w:rsidR="00843CE4" w:rsidRPr="00280BAA">
        <w:rPr>
          <w:rFonts w:eastAsia="Times New Roman" w:cstheme="minorHAnsi"/>
          <w:lang w:val="en-GB"/>
        </w:rPr>
        <w:t>rade</w:t>
      </w:r>
    </w:p>
    <w:p w14:paraId="661EB8A3" w14:textId="3F43330A" w:rsidR="00297274" w:rsidRPr="00280BAA" w:rsidRDefault="001B1DD1" w:rsidP="00297274">
      <w:pPr>
        <w:pStyle w:val="ListParagraph"/>
        <w:numPr>
          <w:ilvl w:val="1"/>
          <w:numId w:val="12"/>
        </w:numPr>
        <w:spacing w:after="0" w:line="240" w:lineRule="auto"/>
        <w:jc w:val="both"/>
        <w:rPr>
          <w:rFonts w:eastAsia="Times New Roman" w:cstheme="minorHAnsi"/>
          <w:lang w:val="en-GB"/>
        </w:rPr>
      </w:pPr>
      <w:r w:rsidRPr="00280BAA">
        <w:rPr>
          <w:rFonts w:eastAsia="Times New Roman" w:cstheme="minorHAnsi"/>
          <w:lang w:val="en-GB"/>
        </w:rPr>
        <w:t>Quarterly and a</w:t>
      </w:r>
      <w:r w:rsidR="00297274" w:rsidRPr="00280BAA">
        <w:rPr>
          <w:rFonts w:eastAsia="Times New Roman" w:cstheme="minorHAnsi"/>
          <w:lang w:val="en-GB"/>
        </w:rPr>
        <w:t>nnual quantities</w:t>
      </w:r>
      <w:r w:rsidR="00124CBF" w:rsidRPr="00280BAA">
        <w:rPr>
          <w:rFonts w:eastAsia="Times New Roman" w:cstheme="minorHAnsi"/>
          <w:lang w:val="en-GB"/>
        </w:rPr>
        <w:t xml:space="preserve">, volumes, </w:t>
      </w:r>
      <w:r w:rsidR="00657FBC" w:rsidRPr="00280BAA">
        <w:rPr>
          <w:rFonts w:eastAsia="Times New Roman" w:cstheme="minorHAnsi"/>
          <w:lang w:val="en-GB"/>
        </w:rPr>
        <w:t>weights,</w:t>
      </w:r>
      <w:r w:rsidR="00297274" w:rsidRPr="00280BAA">
        <w:rPr>
          <w:rFonts w:eastAsia="Times New Roman" w:cstheme="minorHAnsi"/>
          <w:lang w:val="en-GB"/>
        </w:rPr>
        <w:t xml:space="preserve"> and values of production</w:t>
      </w:r>
      <w:r w:rsidR="007A69C4" w:rsidRPr="00280BAA">
        <w:rPr>
          <w:rFonts w:eastAsia="Times New Roman" w:cstheme="minorHAnsi"/>
          <w:lang w:val="en-GB"/>
        </w:rPr>
        <w:t xml:space="preserve"> for</w:t>
      </w:r>
      <w:r w:rsidR="00297274" w:rsidRPr="00280BAA">
        <w:rPr>
          <w:rFonts w:eastAsia="Times New Roman" w:cstheme="minorHAnsi"/>
          <w:lang w:val="en-GB"/>
        </w:rPr>
        <w:t xml:space="preserve"> domestic and export distribution. </w:t>
      </w:r>
    </w:p>
    <w:p w14:paraId="6FE4DEA6" w14:textId="1773EF95" w:rsidR="00100275" w:rsidRPr="00280BAA" w:rsidRDefault="00881E1C" w:rsidP="00100275">
      <w:pPr>
        <w:pStyle w:val="ListParagraph"/>
        <w:numPr>
          <w:ilvl w:val="1"/>
          <w:numId w:val="12"/>
        </w:numPr>
        <w:spacing w:after="0" w:line="240" w:lineRule="auto"/>
        <w:jc w:val="both"/>
        <w:rPr>
          <w:rFonts w:eastAsia="Times New Roman" w:cstheme="minorHAnsi"/>
          <w:lang w:val="en-GB"/>
        </w:rPr>
      </w:pPr>
      <w:r w:rsidRPr="00280BAA">
        <w:rPr>
          <w:rFonts w:eastAsia="Times New Roman" w:cstheme="minorHAnsi"/>
          <w:lang w:val="en-GB"/>
        </w:rPr>
        <w:t xml:space="preserve">Quarterly and annual quantities, volumes, weights, and values </w:t>
      </w:r>
      <w:r w:rsidR="00100275" w:rsidRPr="00280BAA">
        <w:rPr>
          <w:rFonts w:eastAsia="Times New Roman" w:cstheme="minorHAnsi"/>
          <w:lang w:val="en-GB"/>
        </w:rPr>
        <w:t>of exported timbers and derived timber products by HS code and destination countries at provincial levels.</w:t>
      </w:r>
    </w:p>
    <w:p w14:paraId="151381F3" w14:textId="3BD046D0" w:rsidR="00100275" w:rsidRPr="00280BAA" w:rsidRDefault="00100275" w:rsidP="00100275">
      <w:pPr>
        <w:pStyle w:val="ListParagraph"/>
        <w:numPr>
          <w:ilvl w:val="1"/>
          <w:numId w:val="12"/>
        </w:numPr>
        <w:spacing w:after="0" w:line="240" w:lineRule="auto"/>
        <w:jc w:val="both"/>
        <w:rPr>
          <w:rFonts w:eastAsia="Times New Roman" w:cstheme="minorHAnsi"/>
          <w:lang w:val="en-GB"/>
        </w:rPr>
      </w:pPr>
      <w:r w:rsidRPr="00280BAA">
        <w:rPr>
          <w:rFonts w:eastAsia="Times New Roman" w:cstheme="minorHAnsi"/>
          <w:lang w:val="en-GB"/>
        </w:rPr>
        <w:t>Annual quantities</w:t>
      </w:r>
      <w:r w:rsidR="00102153" w:rsidRPr="00280BAA">
        <w:rPr>
          <w:rFonts w:eastAsia="Times New Roman" w:cstheme="minorHAnsi"/>
          <w:lang w:val="en-GB" w:bidi="lo-LA"/>
        </w:rPr>
        <w:t xml:space="preserve">, </w:t>
      </w:r>
      <w:r w:rsidR="00102153" w:rsidRPr="00280BAA">
        <w:rPr>
          <w:rFonts w:eastAsia="Times New Roman" w:cstheme="minorHAnsi"/>
          <w:lang w:val="en-GB"/>
        </w:rPr>
        <w:t>volumes and weights</w:t>
      </w:r>
      <w:r w:rsidR="00D61CFB" w:rsidRPr="00280BAA">
        <w:rPr>
          <w:rFonts w:eastAsia="Times New Roman" w:cstheme="minorHAnsi"/>
          <w:lang w:val="en-GB"/>
        </w:rPr>
        <w:t xml:space="preserve"> </w:t>
      </w:r>
      <w:r w:rsidRPr="00280BAA">
        <w:rPr>
          <w:rFonts w:eastAsia="Times New Roman" w:cstheme="minorHAnsi"/>
          <w:lang w:val="en-GB"/>
        </w:rPr>
        <w:t xml:space="preserve">of timbers and derived timber products </w:t>
      </w:r>
      <w:r w:rsidR="00BA21F9">
        <w:rPr>
          <w:rFonts w:eastAsia="Times New Roman" w:cstheme="minorHAnsi"/>
          <w:lang w:val="en-GB"/>
        </w:rPr>
        <w:t>cleared</w:t>
      </w:r>
      <w:r w:rsidR="00BA21F9" w:rsidRPr="00280BAA">
        <w:rPr>
          <w:rFonts w:eastAsia="Times New Roman" w:cstheme="minorHAnsi"/>
          <w:lang w:val="en-GB"/>
        </w:rPr>
        <w:t xml:space="preserve"> </w:t>
      </w:r>
      <w:r w:rsidRPr="00280BAA">
        <w:rPr>
          <w:rFonts w:eastAsia="Times New Roman" w:cstheme="minorHAnsi"/>
          <w:lang w:val="en-GB"/>
        </w:rPr>
        <w:t xml:space="preserve">at customs for import and export by international check points. </w:t>
      </w:r>
    </w:p>
    <w:p w14:paraId="77BFD113" w14:textId="0939031A" w:rsidR="00100275" w:rsidRPr="00280BAA" w:rsidRDefault="003E4DF5" w:rsidP="00100275">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Annual data on</w:t>
      </w:r>
      <w:r w:rsidR="00100275" w:rsidRPr="00280BAA">
        <w:rPr>
          <w:rFonts w:eastAsia="Times New Roman" w:cstheme="minorHAnsi"/>
          <w:lang w:val="en-GB"/>
        </w:rPr>
        <w:t xml:space="preserve"> import and export of </w:t>
      </w:r>
      <w:r w:rsidR="00131ACB">
        <w:rPr>
          <w:rFonts w:eastAsia="Times New Roman" w:cstheme="minorHAnsi"/>
          <w:lang w:val="en-GB"/>
        </w:rPr>
        <w:t xml:space="preserve">timber </w:t>
      </w:r>
      <w:r w:rsidR="00A2091B">
        <w:rPr>
          <w:rFonts w:eastAsia="Times New Roman" w:cstheme="minorHAnsi"/>
          <w:lang w:val="en-GB"/>
        </w:rPr>
        <w:t xml:space="preserve">and wood products with a </w:t>
      </w:r>
      <w:r w:rsidR="00100275" w:rsidRPr="00280BAA">
        <w:rPr>
          <w:rFonts w:eastAsia="Times New Roman" w:cstheme="minorHAnsi"/>
          <w:lang w:val="en-GB"/>
        </w:rPr>
        <w:t>CITES permit.</w:t>
      </w:r>
    </w:p>
    <w:p w14:paraId="32AD8E2A" w14:textId="77777777" w:rsidR="009709E4" w:rsidRDefault="009709E4" w:rsidP="00843CE4">
      <w:pPr>
        <w:spacing w:after="0" w:line="240" w:lineRule="auto"/>
        <w:jc w:val="both"/>
        <w:rPr>
          <w:rFonts w:eastAsia="Times New Roman" w:cstheme="minorHAnsi"/>
          <w:lang w:val="en-GB"/>
        </w:rPr>
      </w:pPr>
    </w:p>
    <w:p w14:paraId="67B9680F" w14:textId="34A82C05" w:rsidR="004447C6" w:rsidRPr="00280BAA" w:rsidRDefault="00843CE4" w:rsidP="00843CE4">
      <w:pPr>
        <w:spacing w:after="0" w:line="240" w:lineRule="auto"/>
        <w:jc w:val="both"/>
        <w:rPr>
          <w:rFonts w:eastAsia="Times New Roman" w:cstheme="minorHAnsi"/>
          <w:lang w:val="en-GB"/>
        </w:rPr>
      </w:pPr>
      <w:r w:rsidRPr="00280BAA">
        <w:rPr>
          <w:rFonts w:eastAsia="Times New Roman" w:cstheme="minorHAnsi"/>
          <w:lang w:val="en-GB"/>
        </w:rPr>
        <w:t xml:space="preserve">     </w:t>
      </w:r>
      <w:r w:rsidRPr="00280BAA">
        <w:rPr>
          <w:rFonts w:eastAsia="Times New Roman" w:cstheme="minorHAnsi"/>
          <w:lang w:val="en-GB"/>
        </w:rPr>
        <w:tab/>
        <w:t xml:space="preserve">Information on </w:t>
      </w:r>
      <w:r w:rsidR="003E4DF5">
        <w:rPr>
          <w:rFonts w:eastAsia="Times New Roman" w:cstheme="minorHAnsi"/>
          <w:lang w:val="en-GB"/>
        </w:rPr>
        <w:t>E</w:t>
      </w:r>
      <w:r w:rsidRPr="00280BAA">
        <w:rPr>
          <w:rFonts w:eastAsia="Times New Roman" w:cstheme="minorHAnsi"/>
          <w:lang w:val="en-GB"/>
        </w:rPr>
        <w:t xml:space="preserve">nvironment and </w:t>
      </w:r>
      <w:r w:rsidR="003E4DF5">
        <w:rPr>
          <w:rFonts w:eastAsia="Times New Roman" w:cstheme="minorHAnsi"/>
          <w:lang w:val="en-GB"/>
        </w:rPr>
        <w:t>S</w:t>
      </w:r>
      <w:r w:rsidRPr="00280BAA">
        <w:rPr>
          <w:rFonts w:eastAsia="Times New Roman" w:cstheme="minorHAnsi"/>
          <w:lang w:val="en-GB"/>
        </w:rPr>
        <w:t>ocial</w:t>
      </w:r>
      <w:r w:rsidR="00F34DC5" w:rsidRPr="00280BAA">
        <w:rPr>
          <w:rFonts w:eastAsia="Times New Roman" w:cstheme="minorHAnsi"/>
          <w:lang w:val="en-GB"/>
        </w:rPr>
        <w:t xml:space="preserve"> </w:t>
      </w:r>
      <w:r w:rsidR="003E4DF5">
        <w:rPr>
          <w:rFonts w:eastAsia="Times New Roman" w:cstheme="minorHAnsi"/>
          <w:lang w:val="en-GB"/>
        </w:rPr>
        <w:t>I</w:t>
      </w:r>
      <w:r w:rsidR="00F34DC5" w:rsidRPr="00280BAA">
        <w:rPr>
          <w:rFonts w:eastAsia="Times New Roman" w:cstheme="minorHAnsi"/>
          <w:lang w:val="en-GB"/>
        </w:rPr>
        <w:t xml:space="preserve">mpact </w:t>
      </w:r>
      <w:r w:rsidR="003E4DF5">
        <w:rPr>
          <w:rFonts w:eastAsia="Times New Roman" w:cstheme="minorHAnsi"/>
          <w:lang w:val="en-GB"/>
        </w:rPr>
        <w:t>M</w:t>
      </w:r>
      <w:r w:rsidR="00F34DC5" w:rsidRPr="00280BAA">
        <w:rPr>
          <w:rFonts w:eastAsia="Times New Roman" w:cstheme="minorHAnsi"/>
          <w:lang w:val="en-GB"/>
        </w:rPr>
        <w:t xml:space="preserve">anagement </w:t>
      </w:r>
    </w:p>
    <w:p w14:paraId="3F53493D" w14:textId="6B38C366" w:rsidR="00D64FD4" w:rsidRPr="00280BAA" w:rsidRDefault="003E4DF5" w:rsidP="00D64FD4">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 xml:space="preserve">Certified copy </w:t>
      </w:r>
      <w:r w:rsidR="009709C6" w:rsidRPr="00280BAA">
        <w:rPr>
          <w:rFonts w:eastAsia="Times New Roman" w:cstheme="minorHAnsi"/>
          <w:lang w:val="en-GB"/>
        </w:rPr>
        <w:t>IEE/EIA report</w:t>
      </w:r>
      <w:r w:rsidR="00D64FD4" w:rsidRPr="00280BAA">
        <w:rPr>
          <w:rFonts w:eastAsia="Times New Roman" w:cstheme="minorHAnsi"/>
          <w:lang w:val="en-GB"/>
        </w:rPr>
        <w:t xml:space="preserve"> and EMMP</w:t>
      </w:r>
      <w:r w:rsidR="00380543">
        <w:rPr>
          <w:rFonts w:eastAsia="Times New Roman" w:cstheme="minorHAnsi"/>
          <w:lang w:val="en-GB"/>
        </w:rPr>
        <w:t xml:space="preserve"> of investment projects</w:t>
      </w:r>
      <w:r w:rsidR="003F29BD" w:rsidRPr="00280BAA">
        <w:rPr>
          <w:rFonts w:eastAsia="Times New Roman" w:cstheme="minorHAnsi"/>
          <w:lang w:val="en-GB"/>
        </w:rPr>
        <w:t>.</w:t>
      </w:r>
      <w:r w:rsidR="009709C6" w:rsidRPr="00280BAA">
        <w:rPr>
          <w:rFonts w:eastAsia="Times New Roman" w:cstheme="minorHAnsi"/>
          <w:lang w:val="en-GB"/>
        </w:rPr>
        <w:t xml:space="preserve"> </w:t>
      </w:r>
    </w:p>
    <w:p w14:paraId="1195865E" w14:textId="7BAD20C7" w:rsidR="008D7BB3" w:rsidRPr="00280BAA" w:rsidRDefault="003E4DF5" w:rsidP="00D64FD4">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 xml:space="preserve">Certified copy of </w:t>
      </w:r>
      <w:r w:rsidR="00D64FD4" w:rsidRPr="00280BAA">
        <w:rPr>
          <w:rFonts w:eastAsia="Times New Roman" w:cstheme="minorHAnsi"/>
          <w:lang w:val="en-GB"/>
        </w:rPr>
        <w:t>E</w:t>
      </w:r>
      <w:r w:rsidR="00990809" w:rsidRPr="00280BAA">
        <w:rPr>
          <w:rFonts w:eastAsia="Times New Roman" w:cstheme="minorHAnsi"/>
          <w:lang w:val="en-GB"/>
        </w:rPr>
        <w:t xml:space="preserve">nvironmental </w:t>
      </w:r>
      <w:r w:rsidR="00D64FD4" w:rsidRPr="00280BAA">
        <w:rPr>
          <w:rFonts w:eastAsia="Times New Roman" w:cstheme="minorHAnsi"/>
          <w:lang w:val="en-GB"/>
        </w:rPr>
        <w:t>C</w:t>
      </w:r>
      <w:r w:rsidR="00990809" w:rsidRPr="00280BAA">
        <w:rPr>
          <w:rFonts w:eastAsia="Times New Roman" w:cstheme="minorHAnsi"/>
          <w:lang w:val="en-GB"/>
        </w:rPr>
        <w:t xml:space="preserve">ompliance </w:t>
      </w:r>
      <w:r w:rsidR="00D64FD4" w:rsidRPr="00280BAA">
        <w:rPr>
          <w:rFonts w:eastAsia="Times New Roman" w:cstheme="minorHAnsi"/>
          <w:lang w:val="en-GB"/>
        </w:rPr>
        <w:t>C</w:t>
      </w:r>
      <w:r w:rsidR="00990809" w:rsidRPr="00280BAA">
        <w:rPr>
          <w:rFonts w:eastAsia="Times New Roman" w:cstheme="minorHAnsi"/>
          <w:lang w:val="en-GB"/>
        </w:rPr>
        <w:t>ertificate</w:t>
      </w:r>
      <w:r w:rsidR="00380543">
        <w:rPr>
          <w:rFonts w:eastAsia="Times New Roman" w:cstheme="minorHAnsi"/>
          <w:lang w:val="en-GB"/>
        </w:rPr>
        <w:t xml:space="preserve"> of investment projects</w:t>
      </w:r>
      <w:r w:rsidR="003F29BD" w:rsidRPr="00280BAA">
        <w:rPr>
          <w:rFonts w:eastAsia="Times New Roman" w:cstheme="minorHAnsi"/>
          <w:lang w:val="en-GB"/>
        </w:rPr>
        <w:t>.</w:t>
      </w:r>
      <w:r w:rsidR="00FD5D72" w:rsidRPr="00280BAA">
        <w:rPr>
          <w:rFonts w:eastAsia="Times New Roman" w:cstheme="minorHAnsi"/>
          <w:lang w:val="en-GB"/>
        </w:rPr>
        <w:t xml:space="preserve"> </w:t>
      </w:r>
    </w:p>
    <w:p w14:paraId="15B39159" w14:textId="060290DA" w:rsidR="00FD5D72" w:rsidRPr="00280BAA" w:rsidRDefault="003F1FF1" w:rsidP="0088551B">
      <w:pPr>
        <w:pStyle w:val="ListParagraph"/>
        <w:numPr>
          <w:ilvl w:val="1"/>
          <w:numId w:val="12"/>
        </w:numPr>
        <w:spacing w:after="0" w:line="240" w:lineRule="auto"/>
        <w:jc w:val="both"/>
        <w:rPr>
          <w:rFonts w:eastAsia="Times New Roman" w:cstheme="minorHAnsi"/>
          <w:lang w:val="en-GB"/>
        </w:rPr>
      </w:pPr>
      <w:r w:rsidRPr="00280BAA">
        <w:rPr>
          <w:rFonts w:eastAsia="Times New Roman" w:cstheme="minorHAnsi"/>
          <w:lang w:val="en-GB"/>
        </w:rPr>
        <w:t xml:space="preserve">Progress </w:t>
      </w:r>
      <w:r w:rsidR="007E7159" w:rsidRPr="00280BAA">
        <w:rPr>
          <w:rFonts w:eastAsia="Times New Roman" w:cstheme="minorHAnsi"/>
          <w:lang w:val="en-GB"/>
        </w:rPr>
        <w:t>R</w:t>
      </w:r>
      <w:r w:rsidR="00FD5D72" w:rsidRPr="00280BAA">
        <w:rPr>
          <w:rFonts w:eastAsia="Times New Roman" w:cstheme="minorHAnsi"/>
          <w:lang w:val="en-GB"/>
        </w:rPr>
        <w:t xml:space="preserve">eport </w:t>
      </w:r>
      <w:r w:rsidRPr="00280BAA">
        <w:rPr>
          <w:rFonts w:eastAsia="Times New Roman" w:cstheme="minorHAnsi"/>
          <w:lang w:val="en-GB"/>
        </w:rPr>
        <w:t>on</w:t>
      </w:r>
      <w:r w:rsidR="00FD5D72" w:rsidRPr="00280BAA">
        <w:rPr>
          <w:rFonts w:eastAsia="Times New Roman" w:cstheme="minorHAnsi"/>
          <w:lang w:val="en-GB"/>
        </w:rPr>
        <w:t xml:space="preserve"> </w:t>
      </w:r>
      <w:r w:rsidR="002F70D1" w:rsidRPr="00280BAA">
        <w:rPr>
          <w:rFonts w:eastAsia="Times New Roman" w:cstheme="minorHAnsi"/>
          <w:lang w:val="en-GB"/>
        </w:rPr>
        <w:t xml:space="preserve">the </w:t>
      </w:r>
      <w:r w:rsidR="00FD5D72" w:rsidRPr="00280BAA">
        <w:rPr>
          <w:rFonts w:eastAsia="Times New Roman" w:cstheme="minorHAnsi"/>
          <w:lang w:val="en-GB"/>
        </w:rPr>
        <w:t xml:space="preserve">implementation </w:t>
      </w:r>
      <w:r w:rsidR="002F70D1" w:rsidRPr="00280BAA">
        <w:rPr>
          <w:rFonts w:eastAsia="Times New Roman" w:cstheme="minorHAnsi"/>
          <w:lang w:val="en-GB"/>
        </w:rPr>
        <w:t xml:space="preserve">of EMMP </w:t>
      </w:r>
      <w:r w:rsidR="00FD5D72" w:rsidRPr="00280BAA">
        <w:rPr>
          <w:rFonts w:eastAsia="Times New Roman" w:cstheme="minorHAnsi"/>
          <w:lang w:val="en-GB"/>
        </w:rPr>
        <w:t>by the operator</w:t>
      </w:r>
      <w:r w:rsidR="003F29BD" w:rsidRPr="00280BAA">
        <w:rPr>
          <w:rFonts w:eastAsia="Times New Roman" w:cstheme="minorHAnsi"/>
          <w:lang w:val="en-GB"/>
        </w:rPr>
        <w:t>.</w:t>
      </w:r>
    </w:p>
    <w:p w14:paraId="01C2CF9F" w14:textId="4045851A" w:rsidR="000144F8" w:rsidRPr="004838ED" w:rsidRDefault="003E4DF5" w:rsidP="004838ED">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 xml:space="preserve">Approved </w:t>
      </w:r>
      <w:r w:rsidR="000144F8" w:rsidRPr="00280BAA">
        <w:rPr>
          <w:rFonts w:eastAsia="Times New Roman" w:cstheme="minorHAnsi"/>
          <w:lang w:val="en-GB"/>
        </w:rPr>
        <w:t>Compensation</w:t>
      </w:r>
      <w:r w:rsidR="002441A4">
        <w:rPr>
          <w:rFonts w:eastAsia="Times New Roman" w:cstheme="minorHAnsi"/>
          <w:lang w:val="en-GB"/>
        </w:rPr>
        <w:t>, Resettlement and Vocation</w:t>
      </w:r>
      <w:r w:rsidR="000144F8" w:rsidRPr="00280BAA">
        <w:rPr>
          <w:rFonts w:eastAsia="Times New Roman" w:cstheme="minorHAnsi"/>
          <w:lang w:val="en-GB"/>
        </w:rPr>
        <w:t xml:space="preserve"> Plan</w:t>
      </w:r>
      <w:r w:rsidR="006529BA">
        <w:rPr>
          <w:rFonts w:eastAsia="Times New Roman" w:cstheme="minorHAnsi"/>
          <w:lang w:val="en-GB"/>
        </w:rPr>
        <w:t xml:space="preserve"> of investment projects</w:t>
      </w:r>
      <w:r>
        <w:rPr>
          <w:rFonts w:eastAsia="Times New Roman" w:cstheme="minorHAnsi"/>
          <w:lang w:val="en-GB"/>
        </w:rPr>
        <w:t>.</w:t>
      </w:r>
    </w:p>
    <w:p w14:paraId="36E6AD8B" w14:textId="77777777" w:rsidR="00704337" w:rsidRDefault="00C30C68" w:rsidP="00CD1D31">
      <w:pPr>
        <w:spacing w:after="0" w:line="240" w:lineRule="auto"/>
        <w:jc w:val="both"/>
        <w:rPr>
          <w:rFonts w:eastAsia="Times New Roman" w:cstheme="minorHAnsi"/>
          <w:lang w:val="en-GB"/>
        </w:rPr>
      </w:pPr>
      <w:r w:rsidRPr="00280BAA">
        <w:rPr>
          <w:rFonts w:eastAsia="Times New Roman" w:cstheme="minorHAnsi"/>
          <w:lang w:val="en-GB"/>
        </w:rPr>
        <w:t xml:space="preserve">     </w:t>
      </w:r>
      <w:r w:rsidR="00CD1D31" w:rsidRPr="00280BAA">
        <w:rPr>
          <w:rFonts w:eastAsia="Times New Roman" w:cstheme="minorHAnsi"/>
          <w:lang w:val="en-GB"/>
        </w:rPr>
        <w:t xml:space="preserve">     </w:t>
      </w:r>
    </w:p>
    <w:p w14:paraId="37F062A9" w14:textId="5496C3E9" w:rsidR="00CD1D31" w:rsidRPr="00280BAA" w:rsidRDefault="00843CE4" w:rsidP="00CD1D31">
      <w:pPr>
        <w:spacing w:after="0" w:line="240" w:lineRule="auto"/>
        <w:jc w:val="both"/>
        <w:rPr>
          <w:rFonts w:eastAsia="Times New Roman" w:cstheme="minorHAnsi"/>
          <w:lang w:val="en-GB"/>
        </w:rPr>
      </w:pPr>
      <w:r w:rsidRPr="00280BAA">
        <w:rPr>
          <w:rFonts w:eastAsia="Times New Roman" w:cstheme="minorHAnsi"/>
          <w:lang w:val="en-GB"/>
        </w:rPr>
        <w:tab/>
      </w:r>
      <w:r w:rsidR="00CD1D31" w:rsidRPr="00280BAA">
        <w:rPr>
          <w:rFonts w:eastAsia="Times New Roman" w:cstheme="minorHAnsi"/>
          <w:lang w:val="en-GB"/>
        </w:rPr>
        <w:t xml:space="preserve"> Information on </w:t>
      </w:r>
      <w:r w:rsidR="003E4DF5">
        <w:rPr>
          <w:rFonts w:eastAsia="Times New Roman" w:cstheme="minorHAnsi"/>
          <w:lang w:val="en-GB"/>
        </w:rPr>
        <w:t>W</w:t>
      </w:r>
      <w:r w:rsidR="00CD1D31" w:rsidRPr="00280BAA">
        <w:rPr>
          <w:rFonts w:eastAsia="Times New Roman" w:cstheme="minorHAnsi"/>
          <w:lang w:val="en-GB"/>
        </w:rPr>
        <w:t xml:space="preserve">orkers, </w:t>
      </w:r>
      <w:r w:rsidR="003E4DF5">
        <w:rPr>
          <w:rFonts w:eastAsia="Times New Roman" w:cstheme="minorHAnsi"/>
          <w:lang w:val="en-GB"/>
        </w:rPr>
        <w:t>W</w:t>
      </w:r>
      <w:r w:rsidR="00CD1D31" w:rsidRPr="00280BAA">
        <w:rPr>
          <w:rFonts w:eastAsia="Times New Roman" w:cstheme="minorHAnsi"/>
          <w:lang w:val="en-GB"/>
        </w:rPr>
        <w:t xml:space="preserve">orkers’ </w:t>
      </w:r>
      <w:r w:rsidR="003E4DF5">
        <w:rPr>
          <w:rFonts w:eastAsia="Times New Roman" w:cstheme="minorHAnsi"/>
          <w:lang w:val="en-GB"/>
        </w:rPr>
        <w:t>R</w:t>
      </w:r>
      <w:r w:rsidR="00CD1D31" w:rsidRPr="00280BAA">
        <w:rPr>
          <w:rFonts w:eastAsia="Times New Roman" w:cstheme="minorHAnsi"/>
          <w:lang w:val="en-GB"/>
        </w:rPr>
        <w:t xml:space="preserve">ights, including </w:t>
      </w:r>
      <w:r w:rsidR="003E4DF5">
        <w:rPr>
          <w:rFonts w:eastAsia="Times New Roman" w:cstheme="minorHAnsi"/>
          <w:lang w:val="en-GB"/>
        </w:rPr>
        <w:t>O</w:t>
      </w:r>
      <w:r w:rsidR="00CD1D31" w:rsidRPr="00280BAA">
        <w:rPr>
          <w:rFonts w:eastAsia="Times New Roman" w:cstheme="minorHAnsi"/>
          <w:lang w:val="en-GB"/>
        </w:rPr>
        <w:t xml:space="preserve">ccupational </w:t>
      </w:r>
      <w:r w:rsidR="003E4DF5">
        <w:rPr>
          <w:rFonts w:eastAsia="Times New Roman" w:cstheme="minorHAnsi"/>
          <w:lang w:val="en-GB"/>
        </w:rPr>
        <w:t>H</w:t>
      </w:r>
      <w:r w:rsidR="00CD1D31" w:rsidRPr="00280BAA">
        <w:rPr>
          <w:rFonts w:eastAsia="Times New Roman" w:cstheme="minorHAnsi"/>
          <w:lang w:val="en-GB"/>
        </w:rPr>
        <w:t xml:space="preserve">ealth and </w:t>
      </w:r>
      <w:r w:rsidR="003E4DF5">
        <w:rPr>
          <w:rFonts w:eastAsia="Times New Roman" w:cstheme="minorHAnsi"/>
          <w:lang w:val="en-GB"/>
        </w:rPr>
        <w:t>S</w:t>
      </w:r>
      <w:r w:rsidR="00CD1D31" w:rsidRPr="00280BAA">
        <w:rPr>
          <w:rFonts w:eastAsia="Times New Roman" w:cstheme="minorHAnsi"/>
          <w:lang w:val="en-GB"/>
        </w:rPr>
        <w:t>afety</w:t>
      </w:r>
    </w:p>
    <w:p w14:paraId="2396DE89" w14:textId="66DAA0CA" w:rsidR="00CD1D31" w:rsidRPr="00280BAA" w:rsidRDefault="003E4DF5" w:rsidP="00CD1D31">
      <w:pPr>
        <w:pStyle w:val="ListParagraph"/>
        <w:numPr>
          <w:ilvl w:val="1"/>
          <w:numId w:val="12"/>
        </w:numPr>
        <w:spacing w:after="0" w:line="240" w:lineRule="auto"/>
        <w:jc w:val="both"/>
        <w:rPr>
          <w:rFonts w:eastAsia="Times New Roman" w:cstheme="minorHAnsi"/>
          <w:lang w:val="en-GB"/>
        </w:rPr>
      </w:pPr>
      <w:r>
        <w:rPr>
          <w:rFonts w:eastAsia="Times New Roman" w:cstheme="minorHAnsi"/>
          <w:lang w:val="en-GB"/>
        </w:rPr>
        <w:t>Periodic information on the</w:t>
      </w:r>
      <w:r w:rsidR="00CD1D31" w:rsidRPr="00280BAA">
        <w:rPr>
          <w:rFonts w:eastAsia="Times New Roman" w:cstheme="minorHAnsi"/>
          <w:lang w:val="en-GB"/>
        </w:rPr>
        <w:t xml:space="preserve"> number of national and foreign workers in wood processing factories disaggregated by gender at national and provincial level. </w:t>
      </w:r>
    </w:p>
    <w:p w14:paraId="5DBA57BA" w14:textId="73C3F4E3" w:rsidR="00CD1D31" w:rsidRPr="00D319C8" w:rsidRDefault="003E4DF5" w:rsidP="00CD1D31">
      <w:pPr>
        <w:pStyle w:val="ListParagraph"/>
        <w:numPr>
          <w:ilvl w:val="1"/>
          <w:numId w:val="12"/>
        </w:numPr>
        <w:spacing w:after="0" w:line="240" w:lineRule="auto"/>
        <w:jc w:val="both"/>
        <w:rPr>
          <w:rFonts w:eastAsia="Times New Roman" w:cstheme="minorHAnsi"/>
          <w:lang w:val="en-GB"/>
        </w:rPr>
      </w:pPr>
      <w:r w:rsidRPr="00D319C8">
        <w:rPr>
          <w:rFonts w:eastAsia="Times New Roman" w:cstheme="minorHAnsi"/>
          <w:lang w:val="en-GB"/>
        </w:rPr>
        <w:t>Labour i</w:t>
      </w:r>
      <w:r w:rsidR="00CD1D31" w:rsidRPr="00D319C8">
        <w:rPr>
          <w:rFonts w:eastAsia="Times New Roman" w:cstheme="minorHAnsi"/>
          <w:lang w:val="en-GB"/>
        </w:rPr>
        <w:t>nspection report in wood processing factories at provincial and national level.</w:t>
      </w:r>
      <w:r w:rsidR="006D1610">
        <w:rPr>
          <w:rFonts w:eastAsia="Times New Roman" w:cstheme="minorHAnsi"/>
          <w:highlight w:val="yellow"/>
          <w:lang w:val="en-GB"/>
        </w:rPr>
        <w:t xml:space="preserve"> </w:t>
      </w:r>
    </w:p>
    <w:p w14:paraId="02C0C273" w14:textId="50C450D0" w:rsidR="00CD1D31" w:rsidRPr="00280BAA" w:rsidRDefault="00C30C68" w:rsidP="0088551B">
      <w:pPr>
        <w:spacing w:after="0" w:line="240" w:lineRule="auto"/>
        <w:jc w:val="both"/>
        <w:rPr>
          <w:rFonts w:eastAsia="Times New Roman" w:cstheme="minorHAnsi"/>
          <w:lang w:val="en-GB"/>
        </w:rPr>
      </w:pPr>
      <w:r w:rsidRPr="00280BAA">
        <w:rPr>
          <w:rFonts w:eastAsia="Times New Roman" w:cstheme="minorHAnsi"/>
          <w:lang w:val="en-GB"/>
        </w:rPr>
        <w:t xml:space="preserve"> </w:t>
      </w:r>
    </w:p>
    <w:p w14:paraId="5CEB0F53" w14:textId="06D1C299" w:rsidR="00C30C68" w:rsidRPr="00280BAA" w:rsidRDefault="00C30C68" w:rsidP="007B12F4">
      <w:pPr>
        <w:spacing w:after="0" w:line="240" w:lineRule="auto"/>
        <w:ind w:firstLine="720"/>
        <w:jc w:val="both"/>
        <w:rPr>
          <w:rFonts w:eastAsia="Times New Roman" w:cstheme="minorHAnsi"/>
          <w:lang w:val="en-GB"/>
        </w:rPr>
      </w:pPr>
      <w:bookmarkStart w:id="7" w:name="_Hlk89266342"/>
      <w:r w:rsidRPr="00280BAA">
        <w:rPr>
          <w:rFonts w:eastAsia="Times New Roman" w:cstheme="minorHAnsi"/>
          <w:lang w:val="en-GB"/>
        </w:rPr>
        <w:t xml:space="preserve">Information on </w:t>
      </w:r>
      <w:r w:rsidR="003E4DF5">
        <w:rPr>
          <w:rFonts w:eastAsia="Times New Roman" w:cstheme="minorHAnsi"/>
          <w:lang w:val="en-GB"/>
        </w:rPr>
        <w:t>R</w:t>
      </w:r>
      <w:r w:rsidRPr="00280BAA">
        <w:rPr>
          <w:rFonts w:eastAsia="Times New Roman" w:cstheme="minorHAnsi"/>
          <w:lang w:val="en-GB"/>
        </w:rPr>
        <w:t xml:space="preserve">evenue, </w:t>
      </w:r>
      <w:r w:rsidR="003E4DF5">
        <w:rPr>
          <w:rFonts w:eastAsia="Times New Roman" w:cstheme="minorHAnsi"/>
          <w:lang w:val="en-GB"/>
        </w:rPr>
        <w:t>R</w:t>
      </w:r>
      <w:r w:rsidRPr="00280BAA">
        <w:rPr>
          <w:rFonts w:eastAsia="Times New Roman" w:cstheme="minorHAnsi"/>
          <w:lang w:val="en-GB"/>
        </w:rPr>
        <w:t xml:space="preserve">oyalty and </w:t>
      </w:r>
      <w:r w:rsidR="003E4DF5">
        <w:rPr>
          <w:rFonts w:eastAsia="Times New Roman" w:cstheme="minorHAnsi"/>
          <w:lang w:val="en-GB"/>
        </w:rPr>
        <w:t>T</w:t>
      </w:r>
      <w:r w:rsidRPr="00280BAA">
        <w:rPr>
          <w:rFonts w:eastAsia="Times New Roman" w:cstheme="minorHAnsi"/>
          <w:lang w:val="en-GB"/>
        </w:rPr>
        <w:t xml:space="preserve">ax </w:t>
      </w:r>
      <w:r w:rsidR="003E4DF5">
        <w:rPr>
          <w:rFonts w:eastAsia="Times New Roman" w:cstheme="minorHAnsi"/>
          <w:lang w:val="en-GB"/>
        </w:rPr>
        <w:t>P</w:t>
      </w:r>
      <w:r w:rsidRPr="00280BAA">
        <w:rPr>
          <w:rFonts w:eastAsia="Times New Roman" w:cstheme="minorHAnsi"/>
          <w:lang w:val="en-GB"/>
        </w:rPr>
        <w:t>ayments</w:t>
      </w:r>
    </w:p>
    <w:bookmarkEnd w:id="7"/>
    <w:p w14:paraId="1DB99DEC" w14:textId="79AE80D5" w:rsidR="00680343" w:rsidRPr="00280BAA" w:rsidRDefault="003E4DF5" w:rsidP="00680343">
      <w:pPr>
        <w:pStyle w:val="ListParagraph"/>
        <w:numPr>
          <w:ilvl w:val="0"/>
          <w:numId w:val="27"/>
        </w:numPr>
        <w:spacing w:after="0" w:line="240" w:lineRule="auto"/>
        <w:jc w:val="both"/>
        <w:rPr>
          <w:rFonts w:eastAsia="Times New Roman" w:cstheme="minorHAnsi"/>
          <w:lang w:val="en-GB"/>
        </w:rPr>
      </w:pPr>
      <w:r>
        <w:rPr>
          <w:rFonts w:eastAsia="Times New Roman" w:cstheme="minorHAnsi"/>
          <w:lang w:val="en-GB"/>
        </w:rPr>
        <w:t>Annual data</w:t>
      </w:r>
      <w:r w:rsidR="00680343" w:rsidRPr="00280BAA">
        <w:rPr>
          <w:rFonts w:eastAsia="Times New Roman" w:cstheme="minorHAnsi"/>
          <w:lang w:val="en-GB"/>
        </w:rPr>
        <w:t xml:space="preserve"> </w:t>
      </w:r>
      <w:r w:rsidR="00B92E49" w:rsidRPr="00280BAA">
        <w:rPr>
          <w:rFonts w:eastAsia="Times New Roman" w:cstheme="minorHAnsi"/>
          <w:lang w:val="en-GB"/>
        </w:rPr>
        <w:t xml:space="preserve">on the results of auctions </w:t>
      </w:r>
      <w:r>
        <w:rPr>
          <w:rFonts w:eastAsia="Times New Roman" w:cstheme="minorHAnsi"/>
          <w:lang w:val="en-GB"/>
        </w:rPr>
        <w:t>including the</w:t>
      </w:r>
      <w:r w:rsidR="00B92E49" w:rsidRPr="00280BAA">
        <w:rPr>
          <w:rFonts w:eastAsia="Times New Roman" w:cstheme="minorHAnsi"/>
          <w:lang w:val="en-GB"/>
        </w:rPr>
        <w:t xml:space="preserve"> timber </w:t>
      </w:r>
      <w:r>
        <w:rPr>
          <w:rFonts w:eastAsia="Times New Roman" w:cstheme="minorHAnsi"/>
          <w:lang w:val="en-GB"/>
        </w:rPr>
        <w:t xml:space="preserve">auction </w:t>
      </w:r>
      <w:r w:rsidR="00B92E49" w:rsidRPr="00280BAA">
        <w:rPr>
          <w:rFonts w:eastAsia="Times New Roman" w:cstheme="minorHAnsi"/>
          <w:lang w:val="en-GB"/>
        </w:rPr>
        <w:t>lists from the provincial committee to c</w:t>
      </w:r>
      <w:r w:rsidR="005705F3" w:rsidRPr="00280BAA">
        <w:rPr>
          <w:rFonts w:eastAsia="Times New Roman" w:cstheme="minorHAnsi"/>
          <w:lang w:val="en-GB"/>
        </w:rPr>
        <w:t>entral committee</w:t>
      </w:r>
      <w:r w:rsidR="003F29BD" w:rsidRPr="00280BAA">
        <w:rPr>
          <w:rFonts w:eastAsia="Times New Roman" w:cstheme="minorHAnsi"/>
          <w:lang w:val="en-GB"/>
        </w:rPr>
        <w:t>.</w:t>
      </w:r>
      <w:r w:rsidR="005705F3" w:rsidRPr="00280BAA">
        <w:rPr>
          <w:rFonts w:eastAsia="Times New Roman" w:cstheme="minorHAnsi"/>
          <w:lang w:val="en-GB"/>
        </w:rPr>
        <w:t xml:space="preserve"> </w:t>
      </w:r>
    </w:p>
    <w:p w14:paraId="58EDB682" w14:textId="715B3762" w:rsidR="00941287" w:rsidRPr="00280BAA" w:rsidRDefault="003E4DF5" w:rsidP="00941287">
      <w:pPr>
        <w:pStyle w:val="ListParagraph"/>
        <w:numPr>
          <w:ilvl w:val="0"/>
          <w:numId w:val="27"/>
        </w:numPr>
        <w:spacing w:after="0" w:line="240" w:lineRule="auto"/>
        <w:jc w:val="both"/>
        <w:rPr>
          <w:rFonts w:eastAsia="Times New Roman" w:cstheme="minorHAnsi"/>
          <w:lang w:val="en-GB"/>
        </w:rPr>
      </w:pPr>
      <w:r>
        <w:rPr>
          <w:rFonts w:eastAsia="Times New Roman" w:cstheme="minorHAnsi"/>
          <w:lang w:val="en-GB"/>
        </w:rPr>
        <w:t>Annual d</w:t>
      </w:r>
      <w:r w:rsidR="00941287" w:rsidRPr="00280BAA">
        <w:rPr>
          <w:rFonts w:eastAsia="Times New Roman" w:cstheme="minorHAnsi"/>
          <w:lang w:val="en-GB"/>
        </w:rPr>
        <w:t xml:space="preserve">ata on payment for </w:t>
      </w:r>
      <w:r>
        <w:rPr>
          <w:rFonts w:eastAsia="Times New Roman" w:cstheme="minorHAnsi"/>
          <w:lang w:val="en-GB"/>
        </w:rPr>
        <w:t xml:space="preserve">applicable </w:t>
      </w:r>
      <w:r w:rsidR="00941287" w:rsidRPr="00280BAA">
        <w:rPr>
          <w:rFonts w:eastAsia="Times New Roman" w:cstheme="minorHAnsi"/>
          <w:lang w:val="en-GB"/>
        </w:rPr>
        <w:t xml:space="preserve">environmental services and environmental rehabilitation fees from investment projects and activities </w:t>
      </w:r>
      <w:r>
        <w:rPr>
          <w:rFonts w:eastAsia="Times New Roman" w:cstheme="minorHAnsi"/>
          <w:lang w:val="en-GB"/>
        </w:rPr>
        <w:t xml:space="preserve">as stated in </w:t>
      </w:r>
      <w:r w:rsidR="00941287" w:rsidRPr="00280BAA">
        <w:rPr>
          <w:rFonts w:eastAsia="Times New Roman" w:cstheme="minorHAnsi"/>
          <w:lang w:val="en-GB"/>
        </w:rPr>
        <w:t xml:space="preserve">concession agreement. </w:t>
      </w:r>
    </w:p>
    <w:p w14:paraId="1E5A6C6A" w14:textId="5368ADA6" w:rsidR="00C44BA2" w:rsidRDefault="008755D1" w:rsidP="0088551B">
      <w:pPr>
        <w:pStyle w:val="ListParagraph"/>
        <w:numPr>
          <w:ilvl w:val="0"/>
          <w:numId w:val="27"/>
        </w:numPr>
        <w:spacing w:after="0" w:line="240" w:lineRule="auto"/>
        <w:jc w:val="both"/>
        <w:rPr>
          <w:rFonts w:eastAsia="Times New Roman" w:cstheme="minorHAnsi"/>
          <w:lang w:val="en-GB"/>
        </w:rPr>
      </w:pPr>
      <w:r w:rsidRPr="00280BAA">
        <w:rPr>
          <w:rFonts w:eastAsia="Times New Roman" w:cstheme="minorHAnsi"/>
          <w:lang w:val="en-GB"/>
        </w:rPr>
        <w:t>Annual data on forest sector revenues</w:t>
      </w:r>
      <w:r w:rsidR="003E4DF5">
        <w:rPr>
          <w:rFonts w:eastAsia="Times New Roman" w:cstheme="minorHAnsi"/>
          <w:lang w:val="en-GB"/>
        </w:rPr>
        <w:t>.</w:t>
      </w:r>
    </w:p>
    <w:p w14:paraId="668F47AB" w14:textId="46101082" w:rsidR="003E4DF5" w:rsidRPr="00280BAA" w:rsidRDefault="003E4DF5" w:rsidP="0088551B">
      <w:pPr>
        <w:pStyle w:val="ListParagraph"/>
        <w:numPr>
          <w:ilvl w:val="0"/>
          <w:numId w:val="27"/>
        </w:numPr>
        <w:spacing w:after="0" w:line="240" w:lineRule="auto"/>
        <w:jc w:val="both"/>
        <w:rPr>
          <w:rFonts w:eastAsia="Times New Roman" w:cstheme="minorHAnsi"/>
          <w:lang w:val="en-GB"/>
        </w:rPr>
      </w:pPr>
      <w:bookmarkStart w:id="8" w:name="_Hlk89266356"/>
      <w:r>
        <w:rPr>
          <w:rFonts w:eastAsia="Times New Roman" w:cstheme="minorHAnsi"/>
          <w:lang w:val="en-GB"/>
        </w:rPr>
        <w:lastRenderedPageBreak/>
        <w:t>Annual data on state allocated budget and investment in forest and forestland protection</w:t>
      </w:r>
      <w:r w:rsidR="00D319C8">
        <w:rPr>
          <w:rFonts w:eastAsia="Times New Roman" w:cstheme="minorHAnsi"/>
          <w:lang w:val="en-GB"/>
        </w:rPr>
        <w:t>, including areas of village use forest</w:t>
      </w:r>
      <w:r w:rsidR="004838ED">
        <w:rPr>
          <w:rFonts w:eastAsia="Times New Roman" w:cstheme="minorHAnsi"/>
          <w:lang w:val="en-GB"/>
        </w:rPr>
        <w:t>s</w:t>
      </w:r>
      <w:r>
        <w:rPr>
          <w:rFonts w:eastAsia="Times New Roman" w:cstheme="minorHAnsi"/>
          <w:lang w:val="en-GB"/>
        </w:rPr>
        <w:t xml:space="preserve">. </w:t>
      </w:r>
    </w:p>
    <w:bookmarkEnd w:id="8"/>
    <w:p w14:paraId="2472B8B7" w14:textId="77777777" w:rsidR="009709E4" w:rsidRDefault="009709E4" w:rsidP="00C44BA2">
      <w:pPr>
        <w:spacing w:after="0" w:line="240" w:lineRule="auto"/>
        <w:ind w:firstLine="720"/>
        <w:jc w:val="both"/>
        <w:rPr>
          <w:rFonts w:eastAsia="Times New Roman" w:cstheme="minorHAnsi"/>
          <w:lang w:val="en-GB"/>
        </w:rPr>
      </w:pPr>
    </w:p>
    <w:p w14:paraId="40B7DB56" w14:textId="4733ACA3" w:rsidR="00C30C68" w:rsidRDefault="00C30C68" w:rsidP="00C44BA2">
      <w:pPr>
        <w:spacing w:after="0" w:line="240" w:lineRule="auto"/>
        <w:ind w:firstLine="720"/>
        <w:jc w:val="both"/>
        <w:rPr>
          <w:rFonts w:eastAsia="Times New Roman" w:cstheme="minorHAnsi"/>
          <w:lang w:val="en-GB"/>
        </w:rPr>
      </w:pPr>
      <w:bookmarkStart w:id="9" w:name="_Hlk89279603"/>
      <w:r w:rsidRPr="00634747">
        <w:rPr>
          <w:rFonts w:eastAsia="Times New Roman" w:cstheme="minorHAnsi"/>
          <w:lang w:val="en-GB"/>
        </w:rPr>
        <w:t xml:space="preserve">Information on </w:t>
      </w:r>
      <w:r w:rsidR="003E4DF5" w:rsidRPr="00634747">
        <w:rPr>
          <w:rFonts w:eastAsia="Times New Roman" w:cstheme="minorHAnsi"/>
          <w:lang w:val="en-GB"/>
        </w:rPr>
        <w:t>E</w:t>
      </w:r>
      <w:r w:rsidRPr="00634747">
        <w:rPr>
          <w:rFonts w:eastAsia="Times New Roman" w:cstheme="minorHAnsi"/>
          <w:lang w:val="en-GB"/>
        </w:rPr>
        <w:t>nforcement</w:t>
      </w:r>
    </w:p>
    <w:p w14:paraId="57CDC93B" w14:textId="76A90670" w:rsidR="003E4DF5" w:rsidRPr="00634747" w:rsidRDefault="00B94A82" w:rsidP="003E4DF5">
      <w:pPr>
        <w:pStyle w:val="ListParagraph"/>
        <w:numPr>
          <w:ilvl w:val="0"/>
          <w:numId w:val="27"/>
        </w:numPr>
        <w:spacing w:after="0" w:line="240" w:lineRule="auto"/>
        <w:jc w:val="both"/>
        <w:rPr>
          <w:rFonts w:eastAsia="Times New Roman" w:cstheme="minorHAnsi"/>
          <w:lang w:val="en-GB"/>
        </w:rPr>
      </w:pPr>
      <w:r>
        <w:rPr>
          <w:rFonts w:eastAsia="Times New Roman" w:cstheme="minorHAnsi"/>
          <w:lang w:val="en-GB"/>
        </w:rPr>
        <w:t xml:space="preserve">Compliance </w:t>
      </w:r>
      <w:r w:rsidR="003E4DF5" w:rsidRPr="00634747">
        <w:rPr>
          <w:rFonts w:eastAsia="Times New Roman" w:cstheme="minorHAnsi"/>
          <w:lang w:val="en-GB"/>
        </w:rPr>
        <w:t>of forest law</w:t>
      </w:r>
      <w:r w:rsidR="00447E92">
        <w:rPr>
          <w:rFonts w:eastAsia="Times New Roman" w:cstheme="minorHAnsi"/>
          <w:lang w:val="en-GB"/>
        </w:rPr>
        <w:t>,</w:t>
      </w:r>
      <w:r w:rsidR="00670385">
        <w:rPr>
          <w:rFonts w:eastAsia="Times New Roman" w:cstheme="minorHAnsi"/>
          <w:lang w:val="en-GB"/>
        </w:rPr>
        <w:t xml:space="preserve"> </w:t>
      </w:r>
      <w:r w:rsidR="003E4DF5" w:rsidRPr="00634747">
        <w:rPr>
          <w:rFonts w:eastAsia="Times New Roman" w:cstheme="minorHAnsi"/>
          <w:lang w:val="en-GB"/>
        </w:rPr>
        <w:t xml:space="preserve">forest destruction; exploitation of forest products; forest land use regulations; purchase </w:t>
      </w:r>
      <w:r w:rsidR="00447E92">
        <w:rPr>
          <w:rFonts w:eastAsia="Times New Roman" w:cstheme="minorHAnsi"/>
          <w:lang w:val="en-GB"/>
        </w:rPr>
        <w:t>and trade</w:t>
      </w:r>
      <w:r w:rsidR="00670385">
        <w:rPr>
          <w:rFonts w:eastAsia="Times New Roman" w:cstheme="minorHAnsi"/>
          <w:lang w:val="en-GB"/>
        </w:rPr>
        <w:t xml:space="preserve"> </w:t>
      </w:r>
      <w:r w:rsidR="003E4DF5" w:rsidRPr="00634747">
        <w:rPr>
          <w:rFonts w:eastAsia="Times New Roman" w:cstheme="minorHAnsi"/>
          <w:lang w:val="en-GB"/>
        </w:rPr>
        <w:t xml:space="preserve">of forest products; forest product processing regulations. </w:t>
      </w:r>
    </w:p>
    <w:p w14:paraId="57DDC39D" w14:textId="5C7FFEDE" w:rsidR="003E4DF5" w:rsidRPr="00634747" w:rsidRDefault="00DD7DC0" w:rsidP="003E4DF5">
      <w:pPr>
        <w:pStyle w:val="ListParagraph"/>
        <w:numPr>
          <w:ilvl w:val="0"/>
          <w:numId w:val="27"/>
        </w:numPr>
        <w:spacing w:after="0" w:line="240" w:lineRule="auto"/>
        <w:jc w:val="both"/>
        <w:rPr>
          <w:rFonts w:eastAsia="Times New Roman" w:cstheme="minorHAnsi"/>
          <w:lang w:val="en-GB"/>
        </w:rPr>
      </w:pPr>
      <w:r>
        <w:rPr>
          <w:rFonts w:eastAsia="Times New Roman" w:cs="DokChampa"/>
          <w:lang w:bidi="lo-LA"/>
        </w:rPr>
        <w:t>proceeding</w:t>
      </w:r>
      <w:r w:rsidR="00311867">
        <w:rPr>
          <w:rFonts w:eastAsia="Times New Roman" w:cs="DokChampa"/>
          <w:lang w:bidi="lo-LA"/>
        </w:rPr>
        <w:t>s</w:t>
      </w:r>
      <w:r>
        <w:rPr>
          <w:rFonts w:eastAsia="Times New Roman" w:cs="DokChampa"/>
          <w:lang w:bidi="lo-LA"/>
        </w:rPr>
        <w:t xml:space="preserve"> of</w:t>
      </w:r>
      <w:r w:rsidR="00670385">
        <w:rPr>
          <w:rFonts w:eastAsia="Times New Roman" w:cs="DokChampa"/>
          <w:lang w:bidi="lo-LA"/>
        </w:rPr>
        <w:t xml:space="preserve"> </w:t>
      </w:r>
      <w:r w:rsidR="003E4DF5" w:rsidRPr="00634747">
        <w:rPr>
          <w:rFonts w:eastAsia="Times New Roman" w:cstheme="minorHAnsi"/>
          <w:lang w:val="en-GB"/>
        </w:rPr>
        <w:t xml:space="preserve">cases, including administrative fines and criminal cases. </w:t>
      </w:r>
    </w:p>
    <w:p w14:paraId="14E5241E" w14:textId="0B94CEE0" w:rsidR="003E4DF5" w:rsidRPr="00634747" w:rsidRDefault="003E4DF5" w:rsidP="003E4DF5">
      <w:pPr>
        <w:pStyle w:val="ListParagraph"/>
        <w:numPr>
          <w:ilvl w:val="0"/>
          <w:numId w:val="27"/>
        </w:numPr>
        <w:spacing w:after="0" w:line="240" w:lineRule="auto"/>
        <w:jc w:val="both"/>
        <w:rPr>
          <w:rFonts w:eastAsia="Times New Roman" w:cstheme="minorHAnsi"/>
          <w:lang w:val="en-GB"/>
        </w:rPr>
      </w:pPr>
      <w:r w:rsidRPr="00634747">
        <w:rPr>
          <w:rFonts w:eastAsia="Times New Roman" w:cstheme="minorHAnsi"/>
          <w:lang w:val="en-GB"/>
        </w:rPr>
        <w:t xml:space="preserve">type of violation and location. </w:t>
      </w:r>
    </w:p>
    <w:p w14:paraId="37346D16" w14:textId="66D11AB3" w:rsidR="003E4DF5" w:rsidRPr="00634747" w:rsidRDefault="003E4DF5" w:rsidP="003E4DF5">
      <w:pPr>
        <w:pStyle w:val="ListParagraph"/>
        <w:numPr>
          <w:ilvl w:val="0"/>
          <w:numId w:val="27"/>
        </w:numPr>
        <w:spacing w:after="0" w:line="240" w:lineRule="auto"/>
        <w:jc w:val="both"/>
        <w:rPr>
          <w:rFonts w:eastAsia="Times New Roman" w:cstheme="minorHAnsi"/>
          <w:lang w:val="en-GB"/>
        </w:rPr>
      </w:pPr>
      <w:r w:rsidRPr="00634747">
        <w:rPr>
          <w:rFonts w:eastAsia="Times New Roman" w:cstheme="minorHAnsi"/>
          <w:lang w:val="en-GB"/>
        </w:rPr>
        <w:t>quantity and type of confiscated timber from confiscation and post-auction.</w:t>
      </w:r>
    </w:p>
    <w:bookmarkEnd w:id="9"/>
    <w:p w14:paraId="0F255EAB" w14:textId="77777777" w:rsidR="003E4DF5" w:rsidRPr="00634747" w:rsidRDefault="003E4DF5" w:rsidP="003E4DF5">
      <w:pPr>
        <w:pStyle w:val="CM3"/>
        <w:rPr>
          <w:rFonts w:asciiTheme="minorHAnsi" w:eastAsia="Times New Roman" w:hAnsiTheme="minorHAnsi" w:cstheme="minorHAnsi"/>
          <w:sz w:val="22"/>
          <w:szCs w:val="22"/>
          <w:lang w:val="en-GB"/>
        </w:rPr>
      </w:pPr>
    </w:p>
    <w:bookmarkEnd w:id="5"/>
    <w:p w14:paraId="27AD715B" w14:textId="7AF9DEC8" w:rsidR="003E4DF5" w:rsidRDefault="003E4DF5" w:rsidP="00674203">
      <w:pPr>
        <w:pStyle w:val="CM4"/>
        <w:ind w:firstLine="720"/>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Information on the </w:t>
      </w:r>
      <w:r w:rsidR="00674203" w:rsidRPr="00634747">
        <w:rPr>
          <w:rFonts w:asciiTheme="minorHAnsi" w:eastAsia="Times New Roman" w:hAnsiTheme="minorHAnsi" w:cstheme="minorHAnsi"/>
          <w:sz w:val="22"/>
          <w:szCs w:val="22"/>
          <w:lang w:val="en-GB"/>
        </w:rPr>
        <w:t>LAO</w:t>
      </w:r>
      <w:r w:rsidR="009E5F70">
        <w:rPr>
          <w:rFonts w:asciiTheme="minorHAnsi" w:eastAsia="Times New Roman" w:hAnsiTheme="minorHAnsi" w:cstheme="minorHAnsi"/>
          <w:sz w:val="22"/>
          <w:szCs w:val="22"/>
          <w:lang w:val="en-GB"/>
        </w:rPr>
        <w:t>-</w:t>
      </w:r>
      <w:r w:rsidRPr="00634747">
        <w:rPr>
          <w:rFonts w:asciiTheme="minorHAnsi" w:eastAsia="Times New Roman" w:hAnsiTheme="minorHAnsi" w:cstheme="minorHAnsi"/>
          <w:sz w:val="22"/>
          <w:szCs w:val="22"/>
          <w:lang w:val="en-GB"/>
        </w:rPr>
        <w:t xml:space="preserve">TLAS </w:t>
      </w:r>
    </w:p>
    <w:p w14:paraId="0E7ED79D" w14:textId="28262D30" w:rsidR="00674203" w:rsidRPr="00634747" w:rsidRDefault="003E4DF5" w:rsidP="003E4DF5">
      <w:pPr>
        <w:pStyle w:val="CM4"/>
        <w:numPr>
          <w:ilvl w:val="0"/>
          <w:numId w:val="27"/>
        </w:numPr>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Regulations and procedures guiding the implementation of all </w:t>
      </w:r>
      <w:r w:rsidR="00674203" w:rsidRPr="00634747">
        <w:rPr>
          <w:rFonts w:asciiTheme="minorHAnsi" w:eastAsia="Times New Roman" w:hAnsiTheme="minorHAnsi" w:cstheme="minorHAnsi"/>
          <w:sz w:val="22"/>
          <w:szCs w:val="22"/>
          <w:lang w:val="en-GB"/>
        </w:rPr>
        <w:t>LAO</w:t>
      </w:r>
      <w:r w:rsidR="009E5F70">
        <w:rPr>
          <w:rFonts w:asciiTheme="minorHAnsi" w:eastAsia="Times New Roman" w:hAnsiTheme="minorHAnsi" w:cstheme="minorHAnsi"/>
          <w:sz w:val="22"/>
          <w:szCs w:val="22"/>
          <w:lang w:val="en-GB"/>
        </w:rPr>
        <w:t>-</w:t>
      </w:r>
      <w:r w:rsidR="00674203" w:rsidRPr="00634747">
        <w:rPr>
          <w:rFonts w:asciiTheme="minorHAnsi" w:eastAsia="Times New Roman" w:hAnsiTheme="minorHAnsi" w:cstheme="minorHAnsi"/>
          <w:sz w:val="22"/>
          <w:szCs w:val="22"/>
          <w:lang w:val="en-GB"/>
        </w:rPr>
        <w:t>TLAS</w:t>
      </w:r>
      <w:r w:rsidRPr="00634747">
        <w:rPr>
          <w:rFonts w:asciiTheme="minorHAnsi" w:eastAsia="Times New Roman" w:hAnsiTheme="minorHAnsi" w:cstheme="minorHAnsi"/>
          <w:sz w:val="22"/>
          <w:szCs w:val="22"/>
          <w:lang w:val="en-GB"/>
        </w:rPr>
        <w:t xml:space="preserve"> elements, and related implementation guidelines, </w:t>
      </w:r>
      <w:proofErr w:type="gramStart"/>
      <w:r w:rsidRPr="00634747">
        <w:rPr>
          <w:rFonts w:asciiTheme="minorHAnsi" w:eastAsia="Times New Roman" w:hAnsiTheme="minorHAnsi" w:cstheme="minorHAnsi"/>
          <w:sz w:val="22"/>
          <w:szCs w:val="22"/>
          <w:lang w:val="en-GB"/>
        </w:rPr>
        <w:t>manuals</w:t>
      </w:r>
      <w:proofErr w:type="gramEnd"/>
      <w:r w:rsidRPr="00634747">
        <w:rPr>
          <w:rFonts w:asciiTheme="minorHAnsi" w:eastAsia="Times New Roman" w:hAnsiTheme="minorHAnsi" w:cstheme="minorHAnsi"/>
          <w:sz w:val="22"/>
          <w:szCs w:val="22"/>
          <w:lang w:val="en-GB"/>
        </w:rPr>
        <w:t xml:space="preserve"> and methodologies. </w:t>
      </w:r>
    </w:p>
    <w:p w14:paraId="28A4263B" w14:textId="3EA32A01" w:rsidR="00674203" w:rsidRPr="00634747" w:rsidRDefault="003E4DF5" w:rsidP="003E4DF5">
      <w:pPr>
        <w:pStyle w:val="CM4"/>
        <w:numPr>
          <w:ilvl w:val="0"/>
          <w:numId w:val="27"/>
        </w:numPr>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Regulations and procedures guiding the issuing, </w:t>
      </w:r>
      <w:proofErr w:type="gramStart"/>
      <w:r w:rsidRPr="00634747">
        <w:rPr>
          <w:rFonts w:asciiTheme="minorHAnsi" w:eastAsia="Times New Roman" w:hAnsiTheme="minorHAnsi" w:cstheme="minorHAnsi"/>
          <w:sz w:val="22"/>
          <w:szCs w:val="22"/>
          <w:lang w:val="en-GB"/>
        </w:rPr>
        <w:t>withdrawal</w:t>
      </w:r>
      <w:proofErr w:type="gramEnd"/>
      <w:r w:rsidRPr="00634747">
        <w:rPr>
          <w:rFonts w:asciiTheme="minorHAnsi" w:eastAsia="Times New Roman" w:hAnsiTheme="minorHAnsi" w:cstheme="minorHAnsi"/>
          <w:sz w:val="22"/>
          <w:szCs w:val="22"/>
          <w:lang w:val="en-GB"/>
        </w:rPr>
        <w:t xml:space="preserve"> and management of FLEGT licences. </w:t>
      </w:r>
    </w:p>
    <w:p w14:paraId="40BFCDCE" w14:textId="77777777" w:rsidR="00674203" w:rsidRPr="00634747" w:rsidRDefault="003E4DF5" w:rsidP="003E4DF5">
      <w:pPr>
        <w:pStyle w:val="CM4"/>
        <w:numPr>
          <w:ilvl w:val="0"/>
          <w:numId w:val="27"/>
        </w:numPr>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List of FLEGT Licensing Authority offices and its branches in </w:t>
      </w:r>
      <w:r w:rsidR="00674203" w:rsidRPr="00634747">
        <w:rPr>
          <w:rFonts w:asciiTheme="minorHAnsi" w:eastAsia="Times New Roman" w:hAnsiTheme="minorHAnsi" w:cstheme="minorHAnsi"/>
          <w:sz w:val="22"/>
          <w:szCs w:val="22"/>
          <w:lang w:val="en-GB"/>
        </w:rPr>
        <w:t>Lao PDR</w:t>
      </w:r>
      <w:r w:rsidRPr="00634747">
        <w:rPr>
          <w:rFonts w:asciiTheme="minorHAnsi" w:eastAsia="Times New Roman" w:hAnsiTheme="minorHAnsi" w:cstheme="minorHAnsi"/>
          <w:sz w:val="22"/>
          <w:szCs w:val="22"/>
          <w:lang w:val="en-GB"/>
        </w:rPr>
        <w:t xml:space="preserve">, including contact details. </w:t>
      </w:r>
    </w:p>
    <w:p w14:paraId="6BC18292" w14:textId="77777777" w:rsidR="00674203" w:rsidRPr="00634747" w:rsidRDefault="003E4DF5" w:rsidP="003E4DF5">
      <w:pPr>
        <w:pStyle w:val="CM4"/>
        <w:numPr>
          <w:ilvl w:val="0"/>
          <w:numId w:val="27"/>
        </w:numPr>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List of memoranda of understanding (</w:t>
      </w: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bilateral agreements between </w:t>
      </w:r>
      <w:r w:rsidR="00674203" w:rsidRPr="00634747">
        <w:rPr>
          <w:rFonts w:asciiTheme="minorHAnsi" w:eastAsia="Times New Roman" w:hAnsiTheme="minorHAnsi" w:cstheme="minorHAnsi"/>
          <w:sz w:val="22"/>
          <w:szCs w:val="22"/>
          <w:lang w:val="en-GB"/>
        </w:rPr>
        <w:t>Lao PDR</w:t>
      </w:r>
      <w:r w:rsidRPr="00634747">
        <w:rPr>
          <w:rFonts w:asciiTheme="minorHAnsi" w:eastAsia="Times New Roman" w:hAnsiTheme="minorHAnsi" w:cstheme="minorHAnsi"/>
          <w:sz w:val="22"/>
          <w:szCs w:val="22"/>
          <w:lang w:val="en-GB"/>
        </w:rPr>
        <w:t xml:space="preserve"> and other countries on forestry and timber trade and legality. </w:t>
      </w:r>
    </w:p>
    <w:p w14:paraId="51361ED5" w14:textId="097CAEE5" w:rsidR="00674203" w:rsidRPr="00634747" w:rsidRDefault="003E4DF5" w:rsidP="003E4DF5">
      <w:pPr>
        <w:pStyle w:val="CM4"/>
        <w:numPr>
          <w:ilvl w:val="0"/>
          <w:numId w:val="27"/>
        </w:numPr>
        <w:rPr>
          <w:rFonts w:asciiTheme="minorHAnsi" w:eastAsia="Times New Roman" w:hAnsiTheme="minorHAnsi" w:cstheme="minorHAnsi"/>
          <w:sz w:val="22"/>
          <w:szCs w:val="22"/>
          <w:lang w:val="en-GB"/>
        </w:rPr>
      </w:pP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bilateral agreements between </w:t>
      </w:r>
      <w:r w:rsidR="00674203" w:rsidRPr="00634747">
        <w:rPr>
          <w:rFonts w:asciiTheme="minorHAnsi" w:eastAsia="Times New Roman" w:hAnsiTheme="minorHAnsi" w:cstheme="minorHAnsi"/>
          <w:sz w:val="22"/>
          <w:szCs w:val="22"/>
          <w:lang w:val="en-GB"/>
        </w:rPr>
        <w:t>Lao PDR</w:t>
      </w:r>
      <w:r w:rsidRPr="00634747">
        <w:rPr>
          <w:rFonts w:asciiTheme="minorHAnsi" w:eastAsia="Times New Roman" w:hAnsiTheme="minorHAnsi" w:cstheme="minorHAnsi"/>
          <w:sz w:val="22"/>
          <w:szCs w:val="22"/>
          <w:lang w:val="en-GB"/>
        </w:rPr>
        <w:t xml:space="preserve"> and other countries on forestry and timber trade and legality, unless contrary to confidentiality provisions of such </w:t>
      </w: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agreements. </w:t>
      </w:r>
    </w:p>
    <w:p w14:paraId="603F663C" w14:textId="0F4E3AF8" w:rsidR="003E4DF5" w:rsidRPr="00634747" w:rsidRDefault="003E4DF5" w:rsidP="00674203">
      <w:pPr>
        <w:pStyle w:val="ListParagraph"/>
        <w:numPr>
          <w:ilvl w:val="0"/>
          <w:numId w:val="27"/>
        </w:numPr>
        <w:rPr>
          <w:rFonts w:eastAsia="Times New Roman" w:cstheme="minorHAnsi"/>
          <w:lang w:val="en-GB"/>
        </w:rPr>
      </w:pPr>
      <w:r w:rsidRPr="00634747">
        <w:rPr>
          <w:rFonts w:eastAsia="Times New Roman" w:cstheme="minorHAnsi"/>
          <w:lang w:val="en-GB"/>
        </w:rPr>
        <w:t xml:space="preserve">Public reports on internal inspections related to the implementation of the </w:t>
      </w:r>
      <w:r w:rsidR="00674203" w:rsidRPr="00634747">
        <w:rPr>
          <w:rFonts w:eastAsia="Times New Roman" w:cstheme="minorHAnsi"/>
          <w:lang w:val="en-GB"/>
        </w:rPr>
        <w:t>LAO</w:t>
      </w:r>
      <w:r w:rsidR="009E5F70">
        <w:rPr>
          <w:rFonts w:eastAsia="Times New Roman" w:cstheme="minorHAnsi"/>
          <w:lang w:val="en-GB"/>
        </w:rPr>
        <w:t>-</w:t>
      </w:r>
      <w:r w:rsidRPr="00634747">
        <w:rPr>
          <w:rFonts w:eastAsia="Times New Roman" w:cstheme="minorHAnsi"/>
          <w:lang w:val="en-GB"/>
        </w:rPr>
        <w:t xml:space="preserve">TLAS in accordance with </w:t>
      </w:r>
      <w:r w:rsidR="00674203" w:rsidRPr="00634747">
        <w:rPr>
          <w:rFonts w:eastAsia="Times New Roman" w:cstheme="minorHAnsi"/>
          <w:lang w:val="en-GB"/>
        </w:rPr>
        <w:t>Lao</w:t>
      </w:r>
      <w:r w:rsidRPr="00634747">
        <w:rPr>
          <w:rFonts w:eastAsia="Times New Roman" w:cstheme="minorHAnsi"/>
          <w:lang w:val="en-GB"/>
        </w:rPr>
        <w:t xml:space="preserve"> legal regulations.</w:t>
      </w:r>
    </w:p>
    <w:p w14:paraId="7C2DA87D" w14:textId="77777777" w:rsidR="00C30C68" w:rsidRPr="00280BAA" w:rsidRDefault="00C30C68" w:rsidP="0088551B">
      <w:pPr>
        <w:pStyle w:val="ListParagraph"/>
        <w:spacing w:after="0" w:line="240" w:lineRule="auto"/>
        <w:ind w:left="360"/>
        <w:jc w:val="both"/>
        <w:rPr>
          <w:rFonts w:cstheme="minorHAnsi"/>
        </w:rPr>
      </w:pPr>
    </w:p>
    <w:bookmarkEnd w:id="0"/>
    <w:p w14:paraId="1AE3AEE9" w14:textId="77777777" w:rsidR="0088551B" w:rsidRPr="00704337" w:rsidRDefault="00DC5D9A" w:rsidP="0088551B">
      <w:pPr>
        <w:pStyle w:val="ListParagraph"/>
        <w:numPr>
          <w:ilvl w:val="0"/>
          <w:numId w:val="1"/>
        </w:numPr>
        <w:spacing w:after="0" w:line="240" w:lineRule="auto"/>
        <w:ind w:left="360"/>
        <w:jc w:val="both"/>
        <w:rPr>
          <w:rFonts w:eastAsia="Times New Roman" w:cstheme="minorHAnsi"/>
          <w:b/>
          <w:bCs/>
          <w:lang w:val="en-GB"/>
        </w:rPr>
      </w:pPr>
      <w:r w:rsidRPr="00704337">
        <w:rPr>
          <w:rFonts w:cstheme="minorHAnsi"/>
          <w:b/>
          <w:bCs/>
        </w:rPr>
        <w:t>INFORMATION TO BE PUBLISHED BY THE UNION</w:t>
      </w:r>
    </w:p>
    <w:p w14:paraId="3FC449F0" w14:textId="28A346E6" w:rsidR="00986FE4" w:rsidRPr="00280BAA" w:rsidRDefault="00986FE4" w:rsidP="0088551B">
      <w:pPr>
        <w:pStyle w:val="ListParagraph"/>
        <w:spacing w:after="0" w:line="240" w:lineRule="auto"/>
        <w:ind w:left="360"/>
        <w:jc w:val="both"/>
        <w:rPr>
          <w:rFonts w:eastAsia="Times New Roman" w:cstheme="minorHAnsi"/>
          <w:lang w:val="en-GB"/>
        </w:rPr>
      </w:pPr>
      <w:r w:rsidRPr="00280BAA">
        <w:rPr>
          <w:rFonts w:cstheme="minorHAnsi"/>
        </w:rPr>
        <w:t xml:space="preserve"> </w:t>
      </w:r>
    </w:p>
    <w:p w14:paraId="11E5FA91" w14:textId="2BB9F3D1" w:rsidR="00986FE4" w:rsidRPr="00F113B7" w:rsidRDefault="00986FE4" w:rsidP="0088551B">
      <w:pPr>
        <w:pStyle w:val="ListParagraph"/>
        <w:numPr>
          <w:ilvl w:val="1"/>
          <w:numId w:val="21"/>
        </w:numPr>
        <w:spacing w:after="0" w:line="240" w:lineRule="auto"/>
        <w:jc w:val="both"/>
        <w:rPr>
          <w:rFonts w:cstheme="minorHAnsi"/>
          <w:i/>
          <w:iCs/>
        </w:rPr>
      </w:pPr>
      <w:r w:rsidRPr="00F113B7">
        <w:rPr>
          <w:rFonts w:cstheme="minorHAnsi"/>
          <w:i/>
          <w:iCs/>
        </w:rPr>
        <w:t xml:space="preserve">The text of this Agreement, its </w:t>
      </w:r>
      <w:proofErr w:type="gramStart"/>
      <w:r w:rsidRPr="00F113B7">
        <w:rPr>
          <w:rFonts w:cstheme="minorHAnsi"/>
          <w:i/>
          <w:iCs/>
        </w:rPr>
        <w:t>Annexes</w:t>
      </w:r>
      <w:proofErr w:type="gramEnd"/>
      <w:r w:rsidRPr="00F113B7">
        <w:rPr>
          <w:rFonts w:cstheme="minorHAnsi"/>
          <w:i/>
          <w:iCs/>
        </w:rPr>
        <w:t xml:space="preserve"> and any amendments</w:t>
      </w:r>
      <w:r w:rsidR="004B38EE" w:rsidRPr="00F113B7">
        <w:rPr>
          <w:rFonts w:cstheme="minorHAnsi"/>
          <w:i/>
          <w:iCs/>
        </w:rPr>
        <w:t>.</w:t>
      </w:r>
    </w:p>
    <w:p w14:paraId="17CB643B" w14:textId="77777777" w:rsidR="0088551B" w:rsidRPr="00F113B7" w:rsidRDefault="0088551B" w:rsidP="0088551B">
      <w:pPr>
        <w:pStyle w:val="ListParagraph"/>
        <w:spacing w:after="0" w:line="240" w:lineRule="auto"/>
        <w:ind w:left="360"/>
        <w:jc w:val="both"/>
        <w:rPr>
          <w:rFonts w:cstheme="minorHAnsi"/>
          <w:i/>
          <w:iCs/>
        </w:rPr>
      </w:pPr>
    </w:p>
    <w:p w14:paraId="1B2C1DFA" w14:textId="11BCB668" w:rsidR="0088551B" w:rsidRPr="00F113B7" w:rsidRDefault="00C30C68" w:rsidP="0088551B">
      <w:pPr>
        <w:pStyle w:val="ListParagraph"/>
        <w:numPr>
          <w:ilvl w:val="1"/>
          <w:numId w:val="21"/>
        </w:numPr>
        <w:spacing w:after="0" w:line="240" w:lineRule="auto"/>
        <w:jc w:val="both"/>
        <w:rPr>
          <w:rFonts w:cstheme="minorHAnsi"/>
          <w:i/>
          <w:iCs/>
        </w:rPr>
      </w:pPr>
      <w:r w:rsidRPr="00F113B7">
        <w:rPr>
          <w:rFonts w:cstheme="minorHAnsi"/>
          <w:i/>
          <w:iCs/>
        </w:rPr>
        <w:t>Lao</w:t>
      </w:r>
      <w:r w:rsidR="00945D4A" w:rsidRPr="00F113B7">
        <w:rPr>
          <w:rFonts w:cstheme="minorHAnsi"/>
          <w:i/>
          <w:iCs/>
        </w:rPr>
        <w:t xml:space="preserve"> PDR</w:t>
      </w:r>
      <w:r w:rsidRPr="00F113B7">
        <w:rPr>
          <w:rFonts w:cstheme="minorHAnsi"/>
          <w:i/>
          <w:iCs/>
        </w:rPr>
        <w:t xml:space="preserve"> Country Report by the Independent Market Monitor</w:t>
      </w:r>
      <w:r w:rsidR="00BD0A93" w:rsidRPr="00F113B7">
        <w:rPr>
          <w:rFonts w:cstheme="minorHAnsi"/>
          <w:i/>
          <w:iCs/>
        </w:rPr>
        <w:t>ing</w:t>
      </w:r>
      <w:r w:rsidR="00945D4A" w:rsidRPr="00F113B7">
        <w:rPr>
          <w:rFonts w:cstheme="minorHAnsi"/>
          <w:i/>
          <w:iCs/>
        </w:rPr>
        <w:t xml:space="preserve"> (IMM)</w:t>
      </w:r>
      <w:r w:rsidR="004B38EE" w:rsidRPr="00F113B7">
        <w:rPr>
          <w:rFonts w:cstheme="minorHAnsi"/>
          <w:i/>
          <w:iCs/>
        </w:rPr>
        <w:t>.</w:t>
      </w:r>
      <w:r w:rsidR="00945D4A" w:rsidRPr="00F113B7">
        <w:rPr>
          <w:rFonts w:cstheme="minorHAnsi"/>
          <w:i/>
          <w:iCs/>
        </w:rPr>
        <w:t xml:space="preserve"> </w:t>
      </w:r>
    </w:p>
    <w:p w14:paraId="33BB9E1F" w14:textId="77777777" w:rsidR="00C44BA2" w:rsidRPr="00F113B7" w:rsidRDefault="00C44BA2" w:rsidP="00C44BA2">
      <w:pPr>
        <w:pStyle w:val="ListParagraph"/>
        <w:rPr>
          <w:rFonts w:cstheme="minorHAnsi"/>
          <w:i/>
          <w:iCs/>
        </w:rPr>
      </w:pPr>
    </w:p>
    <w:p w14:paraId="65D52963" w14:textId="144FCCE8" w:rsidR="00C30C68" w:rsidRPr="00F113B7" w:rsidRDefault="003A0E46" w:rsidP="0088551B">
      <w:pPr>
        <w:pStyle w:val="ListParagraph"/>
        <w:numPr>
          <w:ilvl w:val="1"/>
          <w:numId w:val="21"/>
        </w:numPr>
        <w:spacing w:after="0" w:line="240" w:lineRule="auto"/>
        <w:jc w:val="both"/>
        <w:rPr>
          <w:rFonts w:cstheme="minorHAnsi"/>
          <w:i/>
          <w:iCs/>
        </w:rPr>
      </w:pPr>
      <w:r w:rsidRPr="00F113B7">
        <w:rPr>
          <w:rFonts w:cstheme="minorHAnsi"/>
          <w:i/>
          <w:iCs/>
        </w:rPr>
        <w:t xml:space="preserve">List and contact details </w:t>
      </w:r>
      <w:r w:rsidR="00B027E0" w:rsidRPr="00F113B7">
        <w:rPr>
          <w:rFonts w:cstheme="minorHAnsi"/>
          <w:i/>
          <w:iCs/>
        </w:rPr>
        <w:t xml:space="preserve">and address </w:t>
      </w:r>
      <w:r w:rsidRPr="00F113B7">
        <w:rPr>
          <w:rFonts w:cstheme="minorHAnsi"/>
          <w:i/>
          <w:iCs/>
        </w:rPr>
        <w:t>of the competent authorities</w:t>
      </w:r>
      <w:r w:rsidR="00EA0A70" w:rsidRPr="00F113B7">
        <w:rPr>
          <w:rFonts w:cstheme="minorHAnsi"/>
          <w:i/>
          <w:iCs/>
        </w:rPr>
        <w:t xml:space="preserve"> (CAs)</w:t>
      </w:r>
      <w:r w:rsidRPr="00F113B7">
        <w:rPr>
          <w:rFonts w:cstheme="minorHAnsi"/>
          <w:i/>
          <w:iCs/>
        </w:rPr>
        <w:t xml:space="preserve"> of the Member States of the Union responsible for FLEGT and Union timber regulation </w:t>
      </w:r>
    </w:p>
    <w:p w14:paraId="60A69719" w14:textId="77777777" w:rsidR="0088551B" w:rsidRPr="00F113B7" w:rsidRDefault="0088551B" w:rsidP="0088551B">
      <w:pPr>
        <w:pStyle w:val="ListParagraph"/>
        <w:spacing w:after="0" w:line="240" w:lineRule="auto"/>
        <w:ind w:left="360"/>
        <w:jc w:val="both"/>
        <w:rPr>
          <w:rFonts w:cstheme="minorHAnsi"/>
          <w:i/>
          <w:iCs/>
        </w:rPr>
      </w:pPr>
    </w:p>
    <w:p w14:paraId="7A66BF22" w14:textId="3B5C39CA" w:rsidR="00C30C68" w:rsidRPr="00F113B7" w:rsidRDefault="00C30C68" w:rsidP="0088551B">
      <w:pPr>
        <w:pStyle w:val="ListParagraph"/>
        <w:numPr>
          <w:ilvl w:val="1"/>
          <w:numId w:val="21"/>
        </w:numPr>
        <w:spacing w:after="0" w:line="240" w:lineRule="auto"/>
        <w:jc w:val="both"/>
        <w:rPr>
          <w:rFonts w:cstheme="minorHAnsi"/>
          <w:i/>
          <w:iCs/>
        </w:rPr>
      </w:pPr>
      <w:r w:rsidRPr="00F113B7">
        <w:rPr>
          <w:rFonts w:cstheme="minorHAnsi"/>
          <w:i/>
          <w:iCs/>
        </w:rPr>
        <w:t>Annual report by the EU C</w:t>
      </w:r>
      <w:r w:rsidR="00EA0A70" w:rsidRPr="00F113B7">
        <w:rPr>
          <w:rFonts w:cstheme="minorHAnsi"/>
          <w:i/>
          <w:iCs/>
        </w:rPr>
        <w:t>A</w:t>
      </w:r>
      <w:r w:rsidRPr="00F113B7">
        <w:rPr>
          <w:rFonts w:cstheme="minorHAnsi"/>
          <w:i/>
          <w:iCs/>
        </w:rPr>
        <w:t>s</w:t>
      </w:r>
      <w:r w:rsidR="009B3368" w:rsidRPr="00F113B7">
        <w:rPr>
          <w:rFonts w:cstheme="minorHAnsi"/>
          <w:i/>
          <w:iCs/>
        </w:rPr>
        <w:t>, in particular information relating to:</w:t>
      </w:r>
    </w:p>
    <w:p w14:paraId="489A425B" w14:textId="28103BC3" w:rsidR="00B2267D" w:rsidRPr="00F113B7" w:rsidRDefault="00644DF1" w:rsidP="0088551B">
      <w:pPr>
        <w:pStyle w:val="ListParagraph"/>
        <w:numPr>
          <w:ilvl w:val="0"/>
          <w:numId w:val="22"/>
        </w:numPr>
        <w:spacing w:after="0" w:line="240" w:lineRule="auto"/>
        <w:jc w:val="both"/>
        <w:rPr>
          <w:rFonts w:cstheme="minorHAnsi"/>
          <w:i/>
          <w:iCs/>
        </w:rPr>
      </w:pPr>
      <w:r w:rsidRPr="00F113B7">
        <w:rPr>
          <w:rFonts w:cstheme="minorHAnsi"/>
          <w:i/>
          <w:iCs/>
        </w:rPr>
        <w:t>T</w:t>
      </w:r>
      <w:r w:rsidR="007A62BD" w:rsidRPr="00F113B7">
        <w:rPr>
          <w:rFonts w:cstheme="minorHAnsi"/>
          <w:i/>
          <w:iCs/>
        </w:rPr>
        <w:t xml:space="preserve">he number of FLEGT </w:t>
      </w:r>
      <w:proofErr w:type="spellStart"/>
      <w:r w:rsidR="00250ECF" w:rsidRPr="00F113B7">
        <w:rPr>
          <w:rFonts w:cstheme="minorHAnsi"/>
          <w:i/>
          <w:iCs/>
        </w:rPr>
        <w:t>licences</w:t>
      </w:r>
      <w:proofErr w:type="spellEnd"/>
      <w:r w:rsidR="007A62BD" w:rsidRPr="00F113B7">
        <w:rPr>
          <w:rFonts w:cstheme="minorHAnsi"/>
          <w:i/>
          <w:iCs/>
        </w:rPr>
        <w:t xml:space="preserve"> from Lao PDR that are received by the </w:t>
      </w:r>
      <w:r w:rsidR="003F29BD" w:rsidRPr="00F113B7">
        <w:rPr>
          <w:rFonts w:cstheme="minorHAnsi"/>
          <w:i/>
          <w:iCs/>
        </w:rPr>
        <w:t>CAs</w:t>
      </w:r>
      <w:r w:rsidR="007A62BD" w:rsidRPr="00F113B7">
        <w:rPr>
          <w:rFonts w:cstheme="minorHAnsi"/>
          <w:i/>
          <w:iCs/>
        </w:rPr>
        <w:t xml:space="preserve"> of the Member States of the </w:t>
      </w:r>
      <w:proofErr w:type="gramStart"/>
      <w:r w:rsidR="007A62BD" w:rsidRPr="00F113B7">
        <w:rPr>
          <w:rFonts w:cstheme="minorHAnsi"/>
          <w:i/>
          <w:iCs/>
        </w:rPr>
        <w:t>Union</w:t>
      </w:r>
      <w:r w:rsidR="004B38EE" w:rsidRPr="00F113B7">
        <w:rPr>
          <w:rFonts w:cstheme="minorHAnsi"/>
          <w:i/>
          <w:iCs/>
        </w:rPr>
        <w:t>;</w:t>
      </w:r>
      <w:proofErr w:type="gramEnd"/>
    </w:p>
    <w:p w14:paraId="779BE242" w14:textId="7B13A5BA" w:rsidR="00B2267D" w:rsidRPr="00F113B7" w:rsidRDefault="00644DF1" w:rsidP="0088551B">
      <w:pPr>
        <w:pStyle w:val="ListParagraph"/>
        <w:numPr>
          <w:ilvl w:val="0"/>
          <w:numId w:val="22"/>
        </w:numPr>
        <w:spacing w:after="0" w:line="240" w:lineRule="auto"/>
        <w:jc w:val="both"/>
        <w:rPr>
          <w:rFonts w:cstheme="minorHAnsi"/>
          <w:i/>
          <w:iCs/>
        </w:rPr>
      </w:pPr>
      <w:r w:rsidRPr="00F113B7">
        <w:rPr>
          <w:rFonts w:cstheme="minorHAnsi"/>
          <w:i/>
          <w:iCs/>
        </w:rPr>
        <w:t>T</w:t>
      </w:r>
      <w:r w:rsidR="007514AC" w:rsidRPr="00F113B7">
        <w:rPr>
          <w:rFonts w:cstheme="minorHAnsi"/>
          <w:i/>
          <w:iCs/>
        </w:rPr>
        <w:t xml:space="preserve">otal and </w:t>
      </w:r>
      <w:r w:rsidR="00B95F99" w:rsidRPr="00F113B7">
        <w:rPr>
          <w:rFonts w:cstheme="minorHAnsi"/>
          <w:i/>
          <w:iCs/>
        </w:rPr>
        <w:t>a</w:t>
      </w:r>
      <w:r w:rsidR="00F07DB3" w:rsidRPr="00F113B7">
        <w:rPr>
          <w:rFonts w:cstheme="minorHAnsi"/>
          <w:i/>
          <w:iCs/>
        </w:rPr>
        <w:t xml:space="preserve">nnual quantities and values of timber and derived timber products </w:t>
      </w:r>
      <w:r w:rsidR="00B2267D" w:rsidRPr="00F113B7">
        <w:rPr>
          <w:rFonts w:cstheme="minorHAnsi"/>
          <w:i/>
          <w:iCs/>
        </w:rPr>
        <w:t xml:space="preserve">by country </w:t>
      </w:r>
      <w:r w:rsidR="00F07DB3" w:rsidRPr="00F113B7">
        <w:rPr>
          <w:rFonts w:cstheme="minorHAnsi"/>
          <w:i/>
          <w:iCs/>
        </w:rPr>
        <w:t>imported into the Union from Lao PDR</w:t>
      </w:r>
      <w:r w:rsidR="00B2267D" w:rsidRPr="00F113B7">
        <w:rPr>
          <w:rFonts w:cstheme="minorHAnsi"/>
          <w:i/>
          <w:iCs/>
        </w:rPr>
        <w:t xml:space="preserve">, with and without FLEGT </w:t>
      </w:r>
      <w:proofErr w:type="spellStart"/>
      <w:r w:rsidR="00250ECF" w:rsidRPr="00F113B7">
        <w:rPr>
          <w:rFonts w:cstheme="minorHAnsi"/>
          <w:i/>
          <w:iCs/>
        </w:rPr>
        <w:t>licences</w:t>
      </w:r>
      <w:proofErr w:type="spellEnd"/>
      <w:r w:rsidR="004B38EE" w:rsidRPr="00F113B7">
        <w:rPr>
          <w:rFonts w:cstheme="minorHAnsi"/>
          <w:i/>
          <w:iCs/>
        </w:rPr>
        <w:t>.</w:t>
      </w:r>
    </w:p>
    <w:p w14:paraId="4AACB281" w14:textId="77777777" w:rsidR="0088551B" w:rsidRPr="00F113B7" w:rsidRDefault="0088551B" w:rsidP="0088551B">
      <w:pPr>
        <w:pStyle w:val="ListParagraph"/>
        <w:spacing w:after="0" w:line="240" w:lineRule="auto"/>
        <w:jc w:val="both"/>
        <w:rPr>
          <w:rFonts w:cstheme="minorHAnsi"/>
          <w:i/>
          <w:iCs/>
        </w:rPr>
      </w:pPr>
    </w:p>
    <w:p w14:paraId="2D40347C" w14:textId="7E4DBBE0" w:rsidR="00EE4862" w:rsidRPr="00F113B7" w:rsidRDefault="00250ECF" w:rsidP="0088551B">
      <w:pPr>
        <w:pStyle w:val="ListParagraph"/>
        <w:numPr>
          <w:ilvl w:val="1"/>
          <w:numId w:val="21"/>
        </w:numPr>
        <w:spacing w:after="0" w:line="240" w:lineRule="auto"/>
        <w:jc w:val="both"/>
        <w:rPr>
          <w:rFonts w:cstheme="minorHAnsi"/>
          <w:i/>
          <w:iCs/>
        </w:rPr>
      </w:pPr>
      <w:r w:rsidRPr="00F113B7">
        <w:rPr>
          <w:rFonts w:cstheme="minorHAnsi"/>
          <w:i/>
          <w:iCs/>
        </w:rPr>
        <w:t>Information on Union regulations related to timber trade, and financial and technical support</w:t>
      </w:r>
      <w:r w:rsidR="007673A7" w:rsidRPr="00F113B7">
        <w:rPr>
          <w:rFonts w:cstheme="minorHAnsi"/>
          <w:i/>
          <w:iCs/>
        </w:rPr>
        <w:t>s</w:t>
      </w:r>
      <w:r w:rsidRPr="00F113B7">
        <w:rPr>
          <w:rFonts w:cstheme="minorHAnsi"/>
          <w:i/>
          <w:iCs/>
        </w:rPr>
        <w:t xml:space="preserve"> related to the implementation of this Agreement in Lao PDR</w:t>
      </w:r>
      <w:r w:rsidR="004B38EE" w:rsidRPr="00F113B7">
        <w:rPr>
          <w:rFonts w:cstheme="minorHAnsi"/>
          <w:i/>
          <w:iCs/>
        </w:rPr>
        <w:t>.</w:t>
      </w:r>
    </w:p>
    <w:p w14:paraId="2CF5F452" w14:textId="77777777" w:rsidR="0088551B" w:rsidRPr="00F113B7" w:rsidRDefault="0088551B" w:rsidP="0088551B">
      <w:pPr>
        <w:pStyle w:val="ListParagraph"/>
        <w:spacing w:after="0" w:line="240" w:lineRule="auto"/>
        <w:ind w:left="360"/>
        <w:jc w:val="both"/>
        <w:rPr>
          <w:rFonts w:cstheme="minorHAnsi"/>
          <w:i/>
          <w:iCs/>
        </w:rPr>
      </w:pPr>
    </w:p>
    <w:p w14:paraId="4EB226CD" w14:textId="74E19F95" w:rsidR="005D34BC" w:rsidRPr="00F113B7" w:rsidRDefault="005D34BC" w:rsidP="0088551B">
      <w:pPr>
        <w:pStyle w:val="ListParagraph"/>
        <w:numPr>
          <w:ilvl w:val="1"/>
          <w:numId w:val="21"/>
        </w:numPr>
        <w:spacing w:after="0" w:line="240" w:lineRule="auto"/>
        <w:jc w:val="both"/>
        <w:rPr>
          <w:rFonts w:cstheme="minorHAnsi"/>
          <w:i/>
          <w:iCs/>
        </w:rPr>
      </w:pPr>
      <w:r w:rsidRPr="00F113B7">
        <w:rPr>
          <w:rFonts w:cstheme="minorHAnsi"/>
          <w:i/>
          <w:iCs/>
        </w:rPr>
        <w:t>Information on</w:t>
      </w:r>
      <w:r w:rsidR="00EA0A70" w:rsidRPr="00F113B7">
        <w:rPr>
          <w:rFonts w:cstheme="minorHAnsi"/>
          <w:i/>
          <w:iCs/>
        </w:rPr>
        <w:t xml:space="preserve"> </w:t>
      </w:r>
      <w:r w:rsidRPr="00F113B7">
        <w:rPr>
          <w:rFonts w:cstheme="minorHAnsi"/>
          <w:i/>
          <w:iCs/>
        </w:rPr>
        <w:t>market</w:t>
      </w:r>
      <w:r w:rsidR="00044EBD" w:rsidRPr="00F113B7">
        <w:rPr>
          <w:rFonts w:cstheme="minorHAnsi"/>
          <w:i/>
          <w:iCs/>
        </w:rPr>
        <w:t xml:space="preserve"> opportunitie</w:t>
      </w:r>
      <w:r w:rsidRPr="00F113B7">
        <w:rPr>
          <w:rFonts w:cstheme="minorHAnsi"/>
          <w:i/>
          <w:iCs/>
        </w:rPr>
        <w:t xml:space="preserve">s and </w:t>
      </w:r>
      <w:r w:rsidR="004B38EE" w:rsidRPr="00F113B7">
        <w:rPr>
          <w:rFonts w:cstheme="minorHAnsi"/>
          <w:i/>
          <w:iCs/>
        </w:rPr>
        <w:t xml:space="preserve">its </w:t>
      </w:r>
      <w:r w:rsidRPr="00F113B7">
        <w:rPr>
          <w:rFonts w:cstheme="minorHAnsi"/>
          <w:i/>
          <w:iCs/>
        </w:rPr>
        <w:t>requir</w:t>
      </w:r>
      <w:r w:rsidR="004B38EE" w:rsidRPr="00F113B7">
        <w:rPr>
          <w:rFonts w:cstheme="minorHAnsi"/>
          <w:i/>
          <w:iCs/>
        </w:rPr>
        <w:t>e</w:t>
      </w:r>
      <w:r w:rsidRPr="00F113B7">
        <w:rPr>
          <w:rFonts w:cstheme="minorHAnsi"/>
          <w:i/>
          <w:iCs/>
        </w:rPr>
        <w:t>ment</w:t>
      </w:r>
      <w:r w:rsidR="001F0341" w:rsidRPr="00F113B7">
        <w:rPr>
          <w:rFonts w:cstheme="minorHAnsi"/>
          <w:i/>
          <w:iCs/>
        </w:rPr>
        <w:t xml:space="preserve"> of timbers and derived timber products </w:t>
      </w:r>
      <w:r w:rsidR="004F6C7F" w:rsidRPr="00F113B7">
        <w:rPr>
          <w:rFonts w:cstheme="minorHAnsi"/>
          <w:i/>
          <w:iCs/>
        </w:rPr>
        <w:t>in the Member States of the Union</w:t>
      </w:r>
      <w:r w:rsidR="00A06F9C" w:rsidRPr="00F113B7">
        <w:rPr>
          <w:rFonts w:cstheme="minorHAnsi"/>
          <w:i/>
          <w:iCs/>
        </w:rPr>
        <w:t xml:space="preserve"> under the FLE</w:t>
      </w:r>
      <w:r w:rsidR="00D1517A" w:rsidRPr="00F113B7">
        <w:rPr>
          <w:rFonts w:cstheme="minorHAnsi"/>
          <w:i/>
          <w:iCs/>
        </w:rPr>
        <w:t>G</w:t>
      </w:r>
      <w:r w:rsidR="00A06F9C" w:rsidRPr="00F113B7">
        <w:rPr>
          <w:rFonts w:cstheme="minorHAnsi"/>
          <w:i/>
          <w:iCs/>
        </w:rPr>
        <w:t>T licensing scheme.</w:t>
      </w:r>
    </w:p>
    <w:p w14:paraId="64D3F961" w14:textId="77777777" w:rsidR="004B38EE" w:rsidRPr="00280BAA" w:rsidRDefault="004B38EE" w:rsidP="0088551B">
      <w:pPr>
        <w:pStyle w:val="ListParagraph"/>
        <w:spacing w:after="0" w:line="240" w:lineRule="auto"/>
        <w:ind w:left="360"/>
        <w:jc w:val="both"/>
        <w:rPr>
          <w:rFonts w:cstheme="minorHAnsi"/>
        </w:rPr>
      </w:pPr>
    </w:p>
    <w:p w14:paraId="721604AF" w14:textId="72AABDBC" w:rsidR="00DC5D9A" w:rsidRPr="00704337" w:rsidRDefault="00DC5D9A" w:rsidP="0088551B">
      <w:pPr>
        <w:pStyle w:val="ListParagraph"/>
        <w:numPr>
          <w:ilvl w:val="0"/>
          <w:numId w:val="1"/>
        </w:numPr>
        <w:spacing w:after="0" w:line="240" w:lineRule="auto"/>
        <w:ind w:left="360"/>
        <w:jc w:val="both"/>
        <w:rPr>
          <w:rFonts w:cstheme="minorHAnsi"/>
          <w:b/>
          <w:bCs/>
        </w:rPr>
      </w:pPr>
      <w:r w:rsidRPr="00704337">
        <w:rPr>
          <w:rFonts w:cstheme="minorHAnsi"/>
          <w:b/>
          <w:bCs/>
        </w:rPr>
        <w:t>INFORMATION TO BE PUBLISHED BY THE JOINT IMPLEMENTATION OF COMMITTEE (JIC)</w:t>
      </w:r>
    </w:p>
    <w:p w14:paraId="1B3DCE3C" w14:textId="77777777" w:rsidR="0088551B" w:rsidRPr="00280BAA" w:rsidRDefault="0088551B" w:rsidP="0088551B">
      <w:pPr>
        <w:pStyle w:val="ListParagraph"/>
        <w:spacing w:after="0" w:line="240" w:lineRule="auto"/>
        <w:ind w:left="360"/>
        <w:jc w:val="both"/>
        <w:rPr>
          <w:rFonts w:cstheme="minorHAnsi"/>
        </w:rPr>
      </w:pPr>
    </w:p>
    <w:p w14:paraId="3968BCC5" w14:textId="49EEFCB4" w:rsidR="00AB1F73" w:rsidRPr="00280BAA" w:rsidRDefault="009E75F1" w:rsidP="0088551B">
      <w:pPr>
        <w:pStyle w:val="ListParagraph"/>
        <w:numPr>
          <w:ilvl w:val="1"/>
          <w:numId w:val="18"/>
        </w:numPr>
        <w:spacing w:after="0" w:line="240" w:lineRule="auto"/>
        <w:jc w:val="both"/>
        <w:rPr>
          <w:rFonts w:eastAsia="Times New Roman" w:cstheme="minorHAnsi"/>
          <w:lang w:val="en-GB"/>
        </w:rPr>
      </w:pPr>
      <w:r w:rsidRPr="00280BAA">
        <w:rPr>
          <w:rFonts w:eastAsia="Times New Roman" w:cstheme="minorHAnsi"/>
          <w:lang w:val="en-GB"/>
        </w:rPr>
        <w:t xml:space="preserve">Information </w:t>
      </w:r>
      <w:r w:rsidR="00385BE4" w:rsidRPr="00280BAA">
        <w:rPr>
          <w:rFonts w:eastAsia="Times New Roman" w:cstheme="minorHAnsi"/>
          <w:lang w:val="en-GB"/>
        </w:rPr>
        <w:t>of relevance to the</w:t>
      </w:r>
      <w:r w:rsidR="005C7FE5" w:rsidRPr="00280BAA">
        <w:rPr>
          <w:rFonts w:eastAsia="Times New Roman" w:cstheme="minorHAnsi"/>
          <w:lang w:val="en-GB"/>
        </w:rPr>
        <w:t xml:space="preserve"> implementation and functioning of Agreement</w:t>
      </w:r>
      <w:r w:rsidR="00033335" w:rsidRPr="00280BAA">
        <w:rPr>
          <w:rFonts w:eastAsia="Times New Roman" w:cstheme="minorHAnsi"/>
          <w:lang w:val="en-GB"/>
        </w:rPr>
        <w:t xml:space="preserve">. </w:t>
      </w:r>
      <w:r w:rsidR="00802B4F" w:rsidRPr="00280BAA">
        <w:rPr>
          <w:rFonts w:eastAsia="Times New Roman" w:cstheme="minorHAnsi"/>
          <w:lang w:val="en-GB"/>
        </w:rPr>
        <w:t>This includes:</w:t>
      </w:r>
    </w:p>
    <w:p w14:paraId="192D739F" w14:textId="049D2A7C" w:rsidR="00C30C68" w:rsidRPr="00280BAA" w:rsidRDefault="00F91C22" w:rsidP="0088551B">
      <w:pPr>
        <w:pStyle w:val="ListParagraph"/>
        <w:numPr>
          <w:ilvl w:val="0"/>
          <w:numId w:val="20"/>
        </w:numPr>
        <w:spacing w:after="0" w:line="240" w:lineRule="auto"/>
        <w:jc w:val="both"/>
        <w:rPr>
          <w:rFonts w:eastAsia="Times New Roman" w:cstheme="minorHAnsi"/>
          <w:lang w:val="en-GB"/>
        </w:rPr>
      </w:pPr>
      <w:r w:rsidRPr="00280BAA">
        <w:rPr>
          <w:rFonts w:eastAsia="Times New Roman" w:cstheme="minorHAnsi"/>
          <w:lang w:val="en-GB"/>
        </w:rPr>
        <w:t>T</w:t>
      </w:r>
      <w:r w:rsidR="004E4F83" w:rsidRPr="00280BAA">
        <w:rPr>
          <w:rFonts w:eastAsia="Times New Roman" w:cstheme="minorHAnsi"/>
          <w:lang w:val="en-GB"/>
        </w:rPr>
        <w:t xml:space="preserve">he text of this Agreement, its Annexes and any </w:t>
      </w:r>
      <w:proofErr w:type="gramStart"/>
      <w:r w:rsidR="004E4F83" w:rsidRPr="00280BAA">
        <w:rPr>
          <w:rFonts w:eastAsia="Times New Roman" w:cstheme="minorHAnsi"/>
          <w:lang w:val="en-GB"/>
        </w:rPr>
        <w:t>amendments</w:t>
      </w:r>
      <w:r w:rsidR="002E2E43" w:rsidRPr="00280BAA">
        <w:rPr>
          <w:rFonts w:eastAsia="Times New Roman" w:cstheme="minorHAnsi"/>
          <w:lang w:val="en-GB"/>
        </w:rPr>
        <w:t>;</w:t>
      </w:r>
      <w:proofErr w:type="gramEnd"/>
    </w:p>
    <w:p w14:paraId="01AE8D08" w14:textId="18621F2C" w:rsidR="00033335" w:rsidRPr="00280BAA" w:rsidRDefault="00F91C22" w:rsidP="0088551B">
      <w:pPr>
        <w:pStyle w:val="ListParagraph"/>
        <w:numPr>
          <w:ilvl w:val="0"/>
          <w:numId w:val="20"/>
        </w:numPr>
        <w:spacing w:after="0" w:line="240" w:lineRule="auto"/>
        <w:jc w:val="both"/>
        <w:rPr>
          <w:rFonts w:eastAsia="Times New Roman" w:cstheme="minorHAnsi"/>
          <w:lang w:val="en-GB"/>
        </w:rPr>
      </w:pPr>
      <w:r w:rsidRPr="00280BAA">
        <w:rPr>
          <w:rFonts w:eastAsia="Times New Roman" w:cstheme="minorHAnsi"/>
          <w:lang w:val="en-GB"/>
        </w:rPr>
        <w:t>P</w:t>
      </w:r>
      <w:r w:rsidR="00261349" w:rsidRPr="00280BAA">
        <w:rPr>
          <w:rFonts w:eastAsia="Times New Roman" w:cstheme="minorHAnsi"/>
          <w:lang w:val="en-GB"/>
        </w:rPr>
        <w:t xml:space="preserve">rocedures guiding the functioning of the </w:t>
      </w:r>
      <w:proofErr w:type="gramStart"/>
      <w:r w:rsidR="00261349" w:rsidRPr="00280BAA">
        <w:rPr>
          <w:rFonts w:eastAsia="Times New Roman" w:cstheme="minorHAnsi"/>
          <w:lang w:val="en-GB"/>
        </w:rPr>
        <w:t>JIC</w:t>
      </w:r>
      <w:r w:rsidR="002E2E43" w:rsidRPr="00280BAA">
        <w:rPr>
          <w:rFonts w:eastAsia="Times New Roman" w:cstheme="minorHAnsi"/>
          <w:lang w:val="en-GB"/>
        </w:rPr>
        <w:t>;</w:t>
      </w:r>
      <w:proofErr w:type="gramEnd"/>
    </w:p>
    <w:p w14:paraId="2E7BC8D4" w14:textId="0743DE9E" w:rsidR="002E2E43" w:rsidRPr="00280BAA" w:rsidRDefault="00F91C22" w:rsidP="0088551B">
      <w:pPr>
        <w:pStyle w:val="ListParagraph"/>
        <w:numPr>
          <w:ilvl w:val="0"/>
          <w:numId w:val="20"/>
        </w:numPr>
        <w:spacing w:after="0" w:line="240" w:lineRule="auto"/>
        <w:jc w:val="both"/>
        <w:rPr>
          <w:rFonts w:eastAsia="Times New Roman" w:cstheme="minorHAnsi"/>
          <w:lang w:val="en-GB"/>
        </w:rPr>
      </w:pPr>
      <w:r w:rsidRPr="00280BAA">
        <w:rPr>
          <w:rFonts w:eastAsia="Times New Roman" w:cstheme="minorHAnsi"/>
          <w:lang w:val="en-GB"/>
        </w:rPr>
        <w:t>O</w:t>
      </w:r>
      <w:r w:rsidR="002E2E43" w:rsidRPr="00280BAA">
        <w:rPr>
          <w:rFonts w:eastAsia="Times New Roman" w:cstheme="minorHAnsi"/>
          <w:lang w:val="en-GB"/>
        </w:rPr>
        <w:t xml:space="preserve">verview of activities undertaken to implement this </w:t>
      </w:r>
      <w:proofErr w:type="gramStart"/>
      <w:r w:rsidR="002E2E43" w:rsidRPr="00280BAA">
        <w:rPr>
          <w:rFonts w:eastAsia="Times New Roman" w:cstheme="minorHAnsi"/>
          <w:lang w:val="en-GB"/>
        </w:rPr>
        <w:t>Agreement;</w:t>
      </w:r>
      <w:proofErr w:type="gramEnd"/>
    </w:p>
    <w:p w14:paraId="39893AA0" w14:textId="4F7E296A" w:rsidR="00D27CB1" w:rsidRPr="00280BAA" w:rsidRDefault="00F91C22" w:rsidP="0088551B">
      <w:pPr>
        <w:pStyle w:val="ListParagraph"/>
        <w:numPr>
          <w:ilvl w:val="0"/>
          <w:numId w:val="20"/>
        </w:numPr>
        <w:spacing w:after="0" w:line="240" w:lineRule="auto"/>
        <w:jc w:val="both"/>
        <w:rPr>
          <w:rFonts w:eastAsia="Times New Roman" w:cstheme="minorHAnsi"/>
          <w:lang w:val="en-GB"/>
        </w:rPr>
      </w:pPr>
      <w:r w:rsidRPr="00280BAA">
        <w:rPr>
          <w:rFonts w:eastAsia="Times New Roman" w:cstheme="minorHAnsi"/>
          <w:lang w:val="en-GB"/>
        </w:rPr>
        <w:t>I</w:t>
      </w:r>
      <w:r w:rsidR="00713602" w:rsidRPr="00280BAA">
        <w:rPr>
          <w:rFonts w:eastAsia="Times New Roman" w:cstheme="minorHAnsi"/>
          <w:lang w:val="en-GB"/>
        </w:rPr>
        <w:t>nfo</w:t>
      </w:r>
      <w:r w:rsidR="009D7221" w:rsidRPr="00280BAA">
        <w:rPr>
          <w:rFonts w:eastAsia="Times New Roman" w:cstheme="minorHAnsi"/>
          <w:lang w:val="en-GB"/>
        </w:rPr>
        <w:t>rmation on authorities</w:t>
      </w:r>
      <w:r w:rsidR="00D27CB1" w:rsidRPr="00280BAA">
        <w:rPr>
          <w:rFonts w:eastAsia="Times New Roman" w:cstheme="minorHAnsi"/>
          <w:lang w:val="en-GB"/>
        </w:rPr>
        <w:t>:</w:t>
      </w:r>
    </w:p>
    <w:p w14:paraId="7CF78620" w14:textId="4402A0E0" w:rsidR="00D27CB1" w:rsidRPr="00280BAA" w:rsidRDefault="00644DF1" w:rsidP="000A1177">
      <w:pPr>
        <w:pStyle w:val="ListParagraph"/>
        <w:numPr>
          <w:ilvl w:val="0"/>
          <w:numId w:val="23"/>
        </w:numPr>
        <w:spacing w:after="0" w:line="240" w:lineRule="auto"/>
        <w:ind w:left="1440"/>
        <w:jc w:val="both"/>
        <w:rPr>
          <w:rFonts w:eastAsia="Times New Roman" w:cstheme="minorHAnsi"/>
          <w:lang w:val="en-GB"/>
        </w:rPr>
      </w:pPr>
      <w:r w:rsidRPr="00280BAA">
        <w:rPr>
          <w:rFonts w:eastAsia="Times New Roman" w:cstheme="minorHAnsi"/>
          <w:lang w:val="en-GB"/>
        </w:rPr>
        <w:t>L</w:t>
      </w:r>
      <w:r w:rsidR="00973D96" w:rsidRPr="00280BAA">
        <w:rPr>
          <w:rFonts w:eastAsia="Times New Roman" w:cstheme="minorHAnsi"/>
          <w:lang w:val="en-GB"/>
        </w:rPr>
        <w:t xml:space="preserve">ist of </w:t>
      </w:r>
      <w:r w:rsidR="00FA6754" w:rsidRPr="00280BAA">
        <w:rPr>
          <w:rFonts w:eastAsia="Times New Roman" w:cstheme="minorHAnsi"/>
          <w:lang w:val="en-GB"/>
        </w:rPr>
        <w:t xml:space="preserve">Lao </w:t>
      </w:r>
      <w:r w:rsidR="00973D96" w:rsidRPr="00280BAA">
        <w:rPr>
          <w:rFonts w:eastAsia="Times New Roman" w:cstheme="minorHAnsi"/>
          <w:lang w:val="en-GB"/>
        </w:rPr>
        <w:t xml:space="preserve">licensing authorities </w:t>
      </w:r>
      <w:r w:rsidR="00E24D1E" w:rsidRPr="00280BAA">
        <w:rPr>
          <w:rFonts w:eastAsia="Times New Roman" w:cstheme="minorHAnsi"/>
          <w:lang w:val="en-GB"/>
        </w:rPr>
        <w:t xml:space="preserve">including address and contact </w:t>
      </w:r>
      <w:proofErr w:type="gramStart"/>
      <w:r w:rsidR="00E24D1E" w:rsidRPr="00280BAA">
        <w:rPr>
          <w:rFonts w:eastAsia="Times New Roman" w:cstheme="minorHAnsi"/>
          <w:lang w:val="en-GB"/>
        </w:rPr>
        <w:t>details;</w:t>
      </w:r>
      <w:proofErr w:type="gramEnd"/>
      <w:r w:rsidR="00E24D1E" w:rsidRPr="00280BAA">
        <w:rPr>
          <w:rFonts w:eastAsia="Times New Roman" w:cstheme="minorHAnsi"/>
          <w:lang w:val="en-GB"/>
        </w:rPr>
        <w:t xml:space="preserve"> </w:t>
      </w:r>
    </w:p>
    <w:p w14:paraId="02E4FE59" w14:textId="6C3AE639" w:rsidR="00E33456" w:rsidRPr="00280BAA" w:rsidRDefault="00644DF1" w:rsidP="000A1177">
      <w:pPr>
        <w:pStyle w:val="ListParagraph"/>
        <w:numPr>
          <w:ilvl w:val="0"/>
          <w:numId w:val="23"/>
        </w:numPr>
        <w:spacing w:after="0" w:line="240" w:lineRule="auto"/>
        <w:ind w:left="1440"/>
        <w:jc w:val="both"/>
        <w:rPr>
          <w:rFonts w:eastAsia="Times New Roman" w:cstheme="minorHAnsi"/>
          <w:lang w:val="en-GB"/>
        </w:rPr>
      </w:pPr>
      <w:r w:rsidRPr="00280BAA">
        <w:rPr>
          <w:rFonts w:eastAsia="Times New Roman" w:cstheme="minorHAnsi"/>
          <w:lang w:val="en-GB"/>
        </w:rPr>
        <w:lastRenderedPageBreak/>
        <w:t>A</w:t>
      </w:r>
      <w:r w:rsidR="00E24D1E" w:rsidRPr="00280BAA">
        <w:rPr>
          <w:rFonts w:eastAsia="Times New Roman" w:cstheme="minorHAnsi"/>
          <w:lang w:val="en-GB"/>
        </w:rPr>
        <w:t xml:space="preserve">ddress and contact details of the </w:t>
      </w:r>
      <w:r w:rsidR="0018278F" w:rsidRPr="00280BAA">
        <w:rPr>
          <w:rFonts w:eastAsia="Times New Roman" w:cstheme="minorHAnsi"/>
          <w:lang w:val="en-GB"/>
        </w:rPr>
        <w:t xml:space="preserve">Licensing Information Unit </w:t>
      </w:r>
      <w:r w:rsidR="008211C1" w:rsidRPr="00280BAA">
        <w:rPr>
          <w:rFonts w:eastAsia="Times New Roman" w:cstheme="minorHAnsi"/>
          <w:lang w:val="en-GB"/>
        </w:rPr>
        <w:t>in Lao PDR</w:t>
      </w:r>
      <w:r w:rsidR="00461ECC" w:rsidRPr="00280BAA">
        <w:rPr>
          <w:rFonts w:eastAsia="Times New Roman" w:cstheme="minorHAnsi"/>
          <w:lang w:val="en-GB"/>
        </w:rPr>
        <w:t>;</w:t>
      </w:r>
      <w:r w:rsidR="006B2356" w:rsidRPr="00280BAA">
        <w:rPr>
          <w:rFonts w:eastAsia="Times New Roman" w:cstheme="minorHAnsi"/>
          <w:lang w:val="en-GB"/>
        </w:rPr>
        <w:t xml:space="preserve"> and</w:t>
      </w:r>
    </w:p>
    <w:p w14:paraId="23D53683" w14:textId="162E4BD7" w:rsidR="0088551B" w:rsidRPr="00280BAA" w:rsidRDefault="00461ECC" w:rsidP="009709E4">
      <w:pPr>
        <w:pStyle w:val="ListParagraph"/>
        <w:spacing w:after="0" w:line="240" w:lineRule="auto"/>
        <w:ind w:left="1440"/>
        <w:jc w:val="both"/>
        <w:rPr>
          <w:rFonts w:eastAsia="Times New Roman" w:cstheme="minorHAnsi"/>
          <w:lang w:val="en-GB"/>
        </w:rPr>
      </w:pPr>
      <w:r w:rsidRPr="00280BAA">
        <w:rPr>
          <w:rFonts w:eastAsia="Times New Roman" w:cstheme="minorHAnsi"/>
          <w:lang w:val="en-GB"/>
        </w:rPr>
        <w:t xml:space="preserve"> </w:t>
      </w:r>
      <w:r w:rsidR="00644DF1" w:rsidRPr="00280BAA">
        <w:rPr>
          <w:rFonts w:eastAsia="Times New Roman" w:cstheme="minorHAnsi"/>
          <w:lang w:val="en-GB"/>
        </w:rPr>
        <w:t>L</w:t>
      </w:r>
      <w:r w:rsidR="008211C1" w:rsidRPr="00280BAA">
        <w:rPr>
          <w:rFonts w:eastAsia="Times New Roman" w:cstheme="minorHAnsi"/>
          <w:lang w:val="en-GB"/>
        </w:rPr>
        <w:t xml:space="preserve">ist of competent authorities in the Union including address and contact </w:t>
      </w:r>
      <w:proofErr w:type="gramStart"/>
      <w:r w:rsidR="008211C1" w:rsidRPr="00280BAA">
        <w:rPr>
          <w:rFonts w:eastAsia="Times New Roman" w:cstheme="minorHAnsi"/>
          <w:lang w:val="en-GB"/>
        </w:rPr>
        <w:t>details</w:t>
      </w:r>
      <w:r w:rsidR="007D1FDC" w:rsidRPr="00280BAA">
        <w:rPr>
          <w:rFonts w:eastAsia="Times New Roman" w:cstheme="minorHAnsi"/>
          <w:lang w:val="en-GB"/>
        </w:rPr>
        <w:t>;</w:t>
      </w:r>
      <w:proofErr w:type="gramEnd"/>
      <w:r w:rsidR="006B2356" w:rsidRPr="00280BAA">
        <w:rPr>
          <w:rFonts w:eastAsia="Times New Roman" w:cstheme="minorHAnsi"/>
          <w:lang w:val="en-GB"/>
        </w:rPr>
        <w:t xml:space="preserve"> </w:t>
      </w:r>
    </w:p>
    <w:p w14:paraId="7D59DA6D" w14:textId="6182D9F0" w:rsidR="007D1FDC" w:rsidRPr="00280BAA" w:rsidRDefault="00F91C22" w:rsidP="0088551B">
      <w:pPr>
        <w:pStyle w:val="ListParagraph"/>
        <w:numPr>
          <w:ilvl w:val="0"/>
          <w:numId w:val="20"/>
        </w:numPr>
        <w:spacing w:after="0" w:line="240" w:lineRule="auto"/>
        <w:jc w:val="both"/>
        <w:rPr>
          <w:rFonts w:eastAsia="Times New Roman" w:cstheme="minorHAnsi"/>
          <w:lang w:val="en-GB"/>
        </w:rPr>
      </w:pPr>
      <w:r w:rsidRPr="00280BAA">
        <w:rPr>
          <w:rFonts w:eastAsia="Times New Roman" w:cstheme="minorHAnsi"/>
          <w:lang w:val="en-GB"/>
        </w:rPr>
        <w:t>I</w:t>
      </w:r>
      <w:r w:rsidR="00380D93" w:rsidRPr="00280BAA">
        <w:rPr>
          <w:rFonts w:eastAsia="Times New Roman" w:cstheme="minorHAnsi"/>
          <w:lang w:val="en-GB"/>
        </w:rPr>
        <w:t>nformation on</w:t>
      </w:r>
      <w:r w:rsidR="007D2823" w:rsidRPr="00280BAA">
        <w:rPr>
          <w:rFonts w:eastAsia="Times New Roman" w:cstheme="minorHAnsi"/>
          <w:lang w:val="en-GB"/>
        </w:rPr>
        <w:t xml:space="preserve"> procedures of </w:t>
      </w:r>
      <w:r w:rsidR="007D2823" w:rsidRPr="00280BAA">
        <w:rPr>
          <w:rFonts w:cstheme="minorHAnsi"/>
        </w:rPr>
        <w:t xml:space="preserve">FLEGT </w:t>
      </w:r>
      <w:proofErr w:type="spellStart"/>
      <w:r w:rsidR="007D2823" w:rsidRPr="00280BAA">
        <w:rPr>
          <w:rFonts w:cstheme="minorHAnsi"/>
        </w:rPr>
        <w:t>licences</w:t>
      </w:r>
      <w:proofErr w:type="spellEnd"/>
      <w:r w:rsidR="00DF2C80" w:rsidRPr="00280BAA">
        <w:rPr>
          <w:rFonts w:cstheme="minorHAnsi"/>
        </w:rPr>
        <w:t xml:space="preserve"> and list of </w:t>
      </w:r>
      <w:r w:rsidR="00DF57AD" w:rsidRPr="00280BAA">
        <w:rPr>
          <w:rFonts w:cstheme="minorHAnsi"/>
        </w:rPr>
        <w:t xml:space="preserve">entities granted FLEGT </w:t>
      </w:r>
      <w:proofErr w:type="spellStart"/>
      <w:r w:rsidR="00DF57AD" w:rsidRPr="00280BAA">
        <w:rPr>
          <w:rFonts w:cstheme="minorHAnsi"/>
        </w:rPr>
        <w:t>licences</w:t>
      </w:r>
      <w:proofErr w:type="spellEnd"/>
      <w:r w:rsidR="00B91BC4" w:rsidRPr="00280BAA">
        <w:rPr>
          <w:rFonts w:cstheme="minorHAnsi"/>
        </w:rPr>
        <w:t>, including address and contact details</w:t>
      </w:r>
      <w:r w:rsidR="007D1FDC" w:rsidRPr="00280BAA">
        <w:rPr>
          <w:rFonts w:cstheme="minorHAnsi"/>
        </w:rPr>
        <w:t>.</w:t>
      </w:r>
      <w:r w:rsidR="007D2823" w:rsidRPr="00280BAA">
        <w:rPr>
          <w:rFonts w:cstheme="minorHAnsi"/>
        </w:rPr>
        <w:t xml:space="preserve"> </w:t>
      </w:r>
    </w:p>
    <w:p w14:paraId="2E5AC49B" w14:textId="77777777" w:rsidR="007D1FDC" w:rsidRPr="00280BAA" w:rsidRDefault="007D1FDC" w:rsidP="0088551B">
      <w:pPr>
        <w:spacing w:after="0" w:line="240" w:lineRule="auto"/>
        <w:ind w:left="360"/>
        <w:jc w:val="both"/>
        <w:rPr>
          <w:rFonts w:eastAsia="Times New Roman" w:cstheme="minorHAnsi"/>
          <w:lang w:val="en-GB"/>
        </w:rPr>
      </w:pPr>
    </w:p>
    <w:p w14:paraId="664ABCD9" w14:textId="2CB1B402" w:rsidR="007D1FDC" w:rsidRPr="00280BAA" w:rsidRDefault="007D1FDC" w:rsidP="0088551B">
      <w:pPr>
        <w:spacing w:after="0" w:line="240" w:lineRule="auto"/>
        <w:ind w:left="360"/>
        <w:jc w:val="both"/>
        <w:rPr>
          <w:rFonts w:eastAsia="Times New Roman" w:cstheme="minorHAnsi"/>
          <w:lang w:val="en-GB"/>
        </w:rPr>
      </w:pPr>
      <w:r w:rsidRPr="00280BAA">
        <w:rPr>
          <w:rFonts w:eastAsia="Times New Roman" w:cstheme="minorHAnsi"/>
          <w:lang w:val="en-GB"/>
        </w:rPr>
        <w:t>This information will be made available through the websites of the Parties</w:t>
      </w:r>
      <w:r w:rsidR="00B91BC4" w:rsidRPr="00280BAA">
        <w:rPr>
          <w:rFonts w:eastAsia="Times New Roman" w:cstheme="minorHAnsi"/>
          <w:lang w:val="en-GB"/>
        </w:rPr>
        <w:t>.</w:t>
      </w:r>
    </w:p>
    <w:p w14:paraId="15654C3D" w14:textId="77777777" w:rsidR="00117048" w:rsidRPr="00280BAA" w:rsidRDefault="00117048" w:rsidP="0088551B">
      <w:pPr>
        <w:pStyle w:val="ListParagraph"/>
        <w:spacing w:after="0" w:line="240" w:lineRule="auto"/>
        <w:jc w:val="both"/>
        <w:rPr>
          <w:rFonts w:eastAsia="Times New Roman" w:cstheme="minorHAnsi"/>
          <w:lang w:val="en-GB"/>
        </w:rPr>
      </w:pPr>
    </w:p>
    <w:p w14:paraId="5FBFE981" w14:textId="50AADF8A" w:rsidR="00FE6125" w:rsidRPr="00280BAA" w:rsidRDefault="009374AB" w:rsidP="0088551B">
      <w:pPr>
        <w:pStyle w:val="ListParagraph"/>
        <w:numPr>
          <w:ilvl w:val="1"/>
          <w:numId w:val="18"/>
        </w:numPr>
        <w:spacing w:after="0" w:line="240" w:lineRule="auto"/>
        <w:jc w:val="both"/>
        <w:rPr>
          <w:rFonts w:eastAsia="Times New Roman" w:cstheme="minorHAnsi"/>
          <w:lang w:val="en-GB"/>
        </w:rPr>
      </w:pPr>
      <w:r w:rsidRPr="00280BAA">
        <w:rPr>
          <w:rFonts w:eastAsia="Times New Roman" w:cstheme="minorHAnsi"/>
          <w:lang w:val="en-GB"/>
        </w:rPr>
        <w:t>Minutes of meetings of the JIC and summaries of decisions</w:t>
      </w:r>
    </w:p>
    <w:p w14:paraId="464E990F" w14:textId="77777777" w:rsidR="009374AB" w:rsidRPr="00280BAA" w:rsidRDefault="009374AB" w:rsidP="0088551B">
      <w:pPr>
        <w:pStyle w:val="ListParagraph"/>
        <w:spacing w:after="0" w:line="240" w:lineRule="auto"/>
        <w:ind w:left="360"/>
        <w:jc w:val="both"/>
        <w:rPr>
          <w:rFonts w:eastAsia="Times New Roman" w:cstheme="minorHAnsi"/>
          <w:lang w:val="en-GB"/>
        </w:rPr>
      </w:pPr>
    </w:p>
    <w:p w14:paraId="70C2FD87" w14:textId="1DFBCBA3" w:rsidR="00C30C68" w:rsidRPr="00280BAA" w:rsidRDefault="00D87058" w:rsidP="0088551B">
      <w:pPr>
        <w:pStyle w:val="ListParagraph"/>
        <w:numPr>
          <w:ilvl w:val="1"/>
          <w:numId w:val="18"/>
        </w:numPr>
        <w:spacing w:after="0" w:line="240" w:lineRule="auto"/>
        <w:jc w:val="both"/>
        <w:rPr>
          <w:rFonts w:eastAsia="Times New Roman" w:cstheme="minorHAnsi"/>
          <w:lang w:val="en-GB"/>
        </w:rPr>
      </w:pPr>
      <w:r w:rsidRPr="00280BAA">
        <w:rPr>
          <w:rFonts w:cstheme="minorHAnsi"/>
        </w:rPr>
        <w:t xml:space="preserve">Annual reports produced by the JIC, </w:t>
      </w:r>
      <w:proofErr w:type="gramStart"/>
      <w:r w:rsidRPr="00280BAA">
        <w:rPr>
          <w:rFonts w:cstheme="minorHAnsi"/>
        </w:rPr>
        <w:t>in particular information</w:t>
      </w:r>
      <w:proofErr w:type="gramEnd"/>
      <w:r w:rsidRPr="00280BAA">
        <w:rPr>
          <w:rFonts w:cstheme="minorHAnsi"/>
        </w:rPr>
        <w:t xml:space="preserve"> relating to:</w:t>
      </w:r>
    </w:p>
    <w:p w14:paraId="5A7B4A1E" w14:textId="06522C2B" w:rsidR="00117048" w:rsidRPr="00280BAA" w:rsidRDefault="00644DF1" w:rsidP="0088551B">
      <w:pPr>
        <w:pStyle w:val="ListParagraph"/>
        <w:numPr>
          <w:ilvl w:val="0"/>
          <w:numId w:val="19"/>
        </w:numPr>
        <w:spacing w:after="0" w:line="240" w:lineRule="auto"/>
        <w:jc w:val="both"/>
        <w:rPr>
          <w:rFonts w:cstheme="minorHAnsi"/>
        </w:rPr>
      </w:pPr>
      <w:r w:rsidRPr="00280BAA">
        <w:rPr>
          <w:rFonts w:cstheme="minorHAnsi"/>
        </w:rPr>
        <w:t>P</w:t>
      </w:r>
      <w:r w:rsidR="00117048" w:rsidRPr="00280BAA">
        <w:rPr>
          <w:rFonts w:cstheme="minorHAnsi"/>
        </w:rPr>
        <w:t xml:space="preserve">rogress in achieving the objectives of this Agreement and matters relating to its </w:t>
      </w:r>
      <w:proofErr w:type="gramStart"/>
      <w:r w:rsidR="00117048" w:rsidRPr="00280BAA">
        <w:rPr>
          <w:rFonts w:cstheme="minorHAnsi"/>
        </w:rPr>
        <w:t>implementation</w:t>
      </w:r>
      <w:r w:rsidR="0088551B" w:rsidRPr="00280BAA">
        <w:rPr>
          <w:rFonts w:cstheme="minorHAnsi"/>
        </w:rPr>
        <w:t>;</w:t>
      </w:r>
      <w:proofErr w:type="gramEnd"/>
    </w:p>
    <w:p w14:paraId="46D752F0" w14:textId="498524FB" w:rsidR="00117048" w:rsidRPr="00280BAA" w:rsidRDefault="009E5F70" w:rsidP="0088551B">
      <w:pPr>
        <w:pStyle w:val="ListParagraph"/>
        <w:numPr>
          <w:ilvl w:val="0"/>
          <w:numId w:val="19"/>
        </w:numPr>
        <w:spacing w:after="0" w:line="240" w:lineRule="auto"/>
        <w:jc w:val="both"/>
        <w:rPr>
          <w:rFonts w:cstheme="minorHAnsi"/>
        </w:rPr>
      </w:pPr>
      <w:r>
        <w:rPr>
          <w:rFonts w:cstheme="minorHAnsi"/>
        </w:rPr>
        <w:t>N</w:t>
      </w:r>
      <w:r w:rsidR="00117048" w:rsidRPr="00280BAA">
        <w:rPr>
          <w:rFonts w:cstheme="minorHAnsi"/>
        </w:rPr>
        <w:t xml:space="preserve">umber of total applications for FLEGT </w:t>
      </w:r>
      <w:proofErr w:type="spellStart"/>
      <w:r w:rsidR="00250ECF" w:rsidRPr="00280BAA">
        <w:rPr>
          <w:rFonts w:cstheme="minorHAnsi"/>
        </w:rPr>
        <w:t>licences</w:t>
      </w:r>
      <w:proofErr w:type="spellEnd"/>
      <w:r w:rsidR="00117048" w:rsidRPr="00280BAA">
        <w:rPr>
          <w:rFonts w:cstheme="minorHAnsi"/>
        </w:rPr>
        <w:t xml:space="preserve">, rejected applications, issued FLEGT </w:t>
      </w:r>
      <w:proofErr w:type="spellStart"/>
      <w:r w:rsidR="00250ECF" w:rsidRPr="00280BAA">
        <w:rPr>
          <w:rFonts w:cstheme="minorHAnsi"/>
        </w:rPr>
        <w:t>licences</w:t>
      </w:r>
      <w:proofErr w:type="spellEnd"/>
      <w:r w:rsidR="00117048" w:rsidRPr="00280BAA">
        <w:rPr>
          <w:rFonts w:cstheme="minorHAnsi"/>
        </w:rPr>
        <w:t>, suspended</w:t>
      </w:r>
      <w:r w:rsidR="00843E4D" w:rsidRPr="00280BAA">
        <w:rPr>
          <w:rFonts w:cstheme="minorHAnsi"/>
          <w:lang w:bidi="lo-LA"/>
        </w:rPr>
        <w:t xml:space="preserve">, </w:t>
      </w:r>
      <w:r w:rsidR="00117048" w:rsidRPr="00280BAA">
        <w:rPr>
          <w:rFonts w:cstheme="minorHAnsi"/>
        </w:rPr>
        <w:t xml:space="preserve">withdrawn </w:t>
      </w:r>
      <w:r w:rsidR="00843E4D" w:rsidRPr="00280BAA">
        <w:rPr>
          <w:rFonts w:cstheme="minorHAnsi"/>
        </w:rPr>
        <w:t xml:space="preserve">and expired </w:t>
      </w:r>
      <w:r w:rsidR="00117048" w:rsidRPr="00280BAA">
        <w:rPr>
          <w:rFonts w:cstheme="minorHAnsi"/>
        </w:rPr>
        <w:t xml:space="preserve">certificate by Lao </w:t>
      </w:r>
      <w:proofErr w:type="gramStart"/>
      <w:r w:rsidR="00117048" w:rsidRPr="00280BAA">
        <w:rPr>
          <w:rFonts w:cstheme="minorHAnsi"/>
        </w:rPr>
        <w:t>PDR;</w:t>
      </w:r>
      <w:proofErr w:type="gramEnd"/>
    </w:p>
    <w:p w14:paraId="4D95AC8F" w14:textId="70081967" w:rsidR="00117048" w:rsidRPr="00280BAA" w:rsidRDefault="00644DF1" w:rsidP="0088551B">
      <w:pPr>
        <w:pStyle w:val="ListParagraph"/>
        <w:numPr>
          <w:ilvl w:val="0"/>
          <w:numId w:val="19"/>
        </w:numPr>
        <w:spacing w:after="0" w:line="240" w:lineRule="auto"/>
        <w:jc w:val="both"/>
        <w:rPr>
          <w:rFonts w:cstheme="minorHAnsi"/>
        </w:rPr>
      </w:pPr>
      <w:r w:rsidRPr="00280BAA">
        <w:rPr>
          <w:rFonts w:cstheme="minorHAnsi"/>
        </w:rPr>
        <w:t>Total and a</w:t>
      </w:r>
      <w:r w:rsidR="00117048" w:rsidRPr="00280BAA">
        <w:rPr>
          <w:rFonts w:cstheme="minorHAnsi"/>
        </w:rPr>
        <w:t xml:space="preserve">nnual quantities and values of timber and timber products exported from Lao PDR to the Union under the FLEGT licensing scheme, according to the relevant HS </w:t>
      </w:r>
      <w:r w:rsidR="00D1517A">
        <w:rPr>
          <w:rFonts w:cstheme="minorHAnsi"/>
        </w:rPr>
        <w:t>headings</w:t>
      </w:r>
      <w:r w:rsidR="00117048" w:rsidRPr="00280BAA">
        <w:rPr>
          <w:rFonts w:cstheme="minorHAnsi"/>
        </w:rPr>
        <w:t xml:space="preserve"> and according to the Member State of the Union in which importation took </w:t>
      </w:r>
      <w:proofErr w:type="gramStart"/>
      <w:r w:rsidR="00117048" w:rsidRPr="00280BAA">
        <w:rPr>
          <w:rFonts w:cstheme="minorHAnsi"/>
        </w:rPr>
        <w:t>place;</w:t>
      </w:r>
      <w:proofErr w:type="gramEnd"/>
    </w:p>
    <w:p w14:paraId="0209CEF5" w14:textId="65B4C48D" w:rsidR="00117048" w:rsidRPr="00280BAA" w:rsidRDefault="00644DF1" w:rsidP="0088551B">
      <w:pPr>
        <w:pStyle w:val="ListParagraph"/>
        <w:numPr>
          <w:ilvl w:val="0"/>
          <w:numId w:val="19"/>
        </w:numPr>
        <w:spacing w:after="0" w:line="240" w:lineRule="auto"/>
        <w:jc w:val="both"/>
        <w:rPr>
          <w:rFonts w:cstheme="minorHAnsi"/>
        </w:rPr>
      </w:pPr>
      <w:r w:rsidRPr="00280BAA">
        <w:rPr>
          <w:rFonts w:cstheme="minorHAnsi"/>
        </w:rPr>
        <w:t>Total and a</w:t>
      </w:r>
      <w:r w:rsidR="00117048" w:rsidRPr="00280BAA">
        <w:rPr>
          <w:rFonts w:cstheme="minorHAnsi"/>
        </w:rPr>
        <w:t xml:space="preserve">nnual quantities and values of timber and timber products imported into Lao PDR, including under the FLEGT licensing </w:t>
      </w:r>
      <w:proofErr w:type="gramStart"/>
      <w:r w:rsidR="00117048" w:rsidRPr="00280BAA">
        <w:rPr>
          <w:rFonts w:cstheme="minorHAnsi"/>
        </w:rPr>
        <w:t>scheme;</w:t>
      </w:r>
      <w:proofErr w:type="gramEnd"/>
    </w:p>
    <w:p w14:paraId="4D553AC9" w14:textId="5A4F10DD" w:rsidR="00117048" w:rsidRPr="00280BAA" w:rsidRDefault="009E5F70" w:rsidP="0088551B">
      <w:pPr>
        <w:pStyle w:val="ListParagraph"/>
        <w:numPr>
          <w:ilvl w:val="0"/>
          <w:numId w:val="19"/>
        </w:numPr>
        <w:spacing w:after="0" w:line="240" w:lineRule="auto"/>
        <w:jc w:val="both"/>
        <w:rPr>
          <w:rFonts w:cstheme="minorHAnsi"/>
        </w:rPr>
      </w:pPr>
      <w:r>
        <w:rPr>
          <w:rFonts w:cstheme="minorHAnsi"/>
        </w:rPr>
        <w:t>N</w:t>
      </w:r>
      <w:r w:rsidR="00117048" w:rsidRPr="00280BAA">
        <w:rPr>
          <w:rFonts w:cstheme="minorHAnsi"/>
        </w:rPr>
        <w:t xml:space="preserve">umber of FLEGT </w:t>
      </w:r>
      <w:proofErr w:type="spellStart"/>
      <w:r w:rsidR="00117048" w:rsidRPr="00280BAA">
        <w:rPr>
          <w:rFonts w:cstheme="minorHAnsi"/>
        </w:rPr>
        <w:t>licences</w:t>
      </w:r>
      <w:proofErr w:type="spellEnd"/>
      <w:r w:rsidR="00117048" w:rsidRPr="00280BAA">
        <w:rPr>
          <w:rFonts w:cstheme="minorHAnsi"/>
        </w:rPr>
        <w:t xml:space="preserve"> from Lao PDR received by the </w:t>
      </w:r>
      <w:proofErr w:type="gramStart"/>
      <w:r w:rsidR="00117048" w:rsidRPr="00280BAA">
        <w:rPr>
          <w:rFonts w:cstheme="minorHAnsi"/>
        </w:rPr>
        <w:t>Union</w:t>
      </w:r>
      <w:r w:rsidR="0088551B" w:rsidRPr="00280BAA">
        <w:rPr>
          <w:rFonts w:cstheme="minorHAnsi"/>
        </w:rPr>
        <w:t>;</w:t>
      </w:r>
      <w:proofErr w:type="gramEnd"/>
    </w:p>
    <w:p w14:paraId="59BD0A2F" w14:textId="56133E2A" w:rsidR="00117048" w:rsidRPr="00280BAA" w:rsidRDefault="0097753A" w:rsidP="0088551B">
      <w:pPr>
        <w:pStyle w:val="ListParagraph"/>
        <w:numPr>
          <w:ilvl w:val="0"/>
          <w:numId w:val="19"/>
        </w:numPr>
        <w:spacing w:after="0" w:line="240" w:lineRule="auto"/>
        <w:jc w:val="both"/>
        <w:rPr>
          <w:rFonts w:cstheme="minorHAnsi"/>
        </w:rPr>
      </w:pPr>
      <w:r w:rsidRPr="00280BAA">
        <w:rPr>
          <w:rFonts w:cstheme="minorHAnsi"/>
        </w:rPr>
        <w:t>Total and annual q</w:t>
      </w:r>
      <w:r w:rsidR="00117048" w:rsidRPr="00280BAA">
        <w:rPr>
          <w:rFonts w:cstheme="minorHAnsi"/>
        </w:rPr>
        <w:t xml:space="preserve">uantities of timber and derived products imported by country into the Union under the FLEGT licensing scheme, according to the relevant HS headings and according to the Member State of the Union in which importation took </w:t>
      </w:r>
      <w:proofErr w:type="gramStart"/>
      <w:r w:rsidR="00117048" w:rsidRPr="00280BAA">
        <w:rPr>
          <w:rFonts w:cstheme="minorHAnsi"/>
        </w:rPr>
        <w:t>place;</w:t>
      </w:r>
      <w:proofErr w:type="gramEnd"/>
    </w:p>
    <w:p w14:paraId="443CA3C3" w14:textId="28BB951E" w:rsidR="00117048" w:rsidRPr="00280BAA" w:rsidRDefault="009E5F70" w:rsidP="0088551B">
      <w:pPr>
        <w:pStyle w:val="ListParagraph"/>
        <w:numPr>
          <w:ilvl w:val="0"/>
          <w:numId w:val="19"/>
        </w:numPr>
        <w:spacing w:after="0" w:line="240" w:lineRule="auto"/>
        <w:jc w:val="both"/>
        <w:rPr>
          <w:rFonts w:cstheme="minorHAnsi"/>
        </w:rPr>
      </w:pPr>
      <w:r>
        <w:rPr>
          <w:rFonts w:cstheme="minorHAnsi"/>
        </w:rPr>
        <w:t>N</w:t>
      </w:r>
      <w:r w:rsidR="00CB5ACE" w:rsidRPr="00280BAA">
        <w:rPr>
          <w:rFonts w:cstheme="minorHAnsi"/>
        </w:rPr>
        <w:t>umber</w:t>
      </w:r>
      <w:r w:rsidR="00117048" w:rsidRPr="00280BAA">
        <w:rPr>
          <w:rFonts w:cstheme="minorHAnsi"/>
        </w:rPr>
        <w:t xml:space="preserve"> on cases and quantities and values of timber and timber products about which clarifications/</w:t>
      </w:r>
      <w:r w:rsidR="00D1517A">
        <w:rPr>
          <w:rFonts w:cstheme="minorHAnsi"/>
        </w:rPr>
        <w:t xml:space="preserve"> </w:t>
      </w:r>
      <w:r w:rsidR="00117048" w:rsidRPr="00280BAA">
        <w:rPr>
          <w:rFonts w:cstheme="minorHAnsi"/>
        </w:rPr>
        <w:t xml:space="preserve">consultations were needed between the Licensing Authority and the competent authorities of the Member States of the </w:t>
      </w:r>
      <w:proofErr w:type="gramStart"/>
      <w:r w:rsidR="00117048" w:rsidRPr="00280BAA">
        <w:rPr>
          <w:rFonts w:cstheme="minorHAnsi"/>
        </w:rPr>
        <w:t>Union;</w:t>
      </w:r>
      <w:proofErr w:type="gramEnd"/>
    </w:p>
    <w:p w14:paraId="65633EE3" w14:textId="5B12498E" w:rsidR="00117048" w:rsidRPr="00280BAA" w:rsidRDefault="009E5F70" w:rsidP="0088551B">
      <w:pPr>
        <w:pStyle w:val="ListParagraph"/>
        <w:numPr>
          <w:ilvl w:val="0"/>
          <w:numId w:val="19"/>
        </w:numPr>
        <w:spacing w:after="0" w:line="240" w:lineRule="auto"/>
        <w:jc w:val="both"/>
        <w:rPr>
          <w:rFonts w:cstheme="minorHAnsi"/>
        </w:rPr>
      </w:pPr>
      <w:r>
        <w:rPr>
          <w:rFonts w:cstheme="minorHAnsi"/>
        </w:rPr>
        <w:t>N</w:t>
      </w:r>
      <w:r w:rsidR="00687AF1" w:rsidRPr="00280BAA">
        <w:rPr>
          <w:rFonts w:cstheme="minorHAnsi"/>
        </w:rPr>
        <w:t xml:space="preserve">umber of </w:t>
      </w:r>
      <w:r w:rsidR="00117048" w:rsidRPr="00280BAA">
        <w:rPr>
          <w:rFonts w:cstheme="minorHAnsi"/>
        </w:rPr>
        <w:t>cases of non-compliance with the FLEGT Licensing Scheme, actions taken to deal with them, and actions taken to prevent exports and imports of illegal timbers and timber products</w:t>
      </w:r>
      <w:r w:rsidR="0018278F" w:rsidRPr="00280BAA">
        <w:rPr>
          <w:rFonts w:cstheme="minorHAnsi"/>
        </w:rPr>
        <w:t>.</w:t>
      </w:r>
      <w:r w:rsidR="00117048" w:rsidRPr="00280BAA">
        <w:rPr>
          <w:rFonts w:cstheme="minorHAnsi"/>
        </w:rPr>
        <w:t xml:space="preserve"> </w:t>
      </w:r>
    </w:p>
    <w:p w14:paraId="15CC523A" w14:textId="77777777" w:rsidR="00117048" w:rsidRPr="00280BAA" w:rsidRDefault="00117048" w:rsidP="0088551B">
      <w:pPr>
        <w:pStyle w:val="ListParagraph"/>
        <w:spacing w:after="0" w:line="240" w:lineRule="auto"/>
        <w:ind w:left="360"/>
        <w:jc w:val="both"/>
        <w:rPr>
          <w:rFonts w:eastAsia="Times New Roman" w:cstheme="minorHAnsi"/>
          <w:lang w:val="en-GB"/>
        </w:rPr>
      </w:pPr>
    </w:p>
    <w:p w14:paraId="241E3778" w14:textId="6B0FC66D" w:rsidR="00BE79C5" w:rsidRPr="00280BAA" w:rsidRDefault="00117048" w:rsidP="0088551B">
      <w:pPr>
        <w:pStyle w:val="ListParagraph"/>
        <w:numPr>
          <w:ilvl w:val="1"/>
          <w:numId w:val="18"/>
        </w:numPr>
        <w:spacing w:after="0" w:line="240" w:lineRule="auto"/>
        <w:jc w:val="both"/>
        <w:rPr>
          <w:rFonts w:eastAsia="Times New Roman" w:cstheme="minorHAnsi"/>
          <w:lang w:val="en-GB"/>
        </w:rPr>
      </w:pPr>
      <w:r w:rsidRPr="00280BAA">
        <w:rPr>
          <w:rFonts w:cstheme="minorHAnsi"/>
        </w:rPr>
        <w:t xml:space="preserve">Information on the </w:t>
      </w:r>
      <w:r w:rsidR="0018278F" w:rsidRPr="00280BAA">
        <w:rPr>
          <w:rFonts w:cstheme="minorHAnsi"/>
        </w:rPr>
        <w:t>periodic evaluation</w:t>
      </w:r>
    </w:p>
    <w:p w14:paraId="1519057D" w14:textId="32226F3C" w:rsidR="004D3A8F" w:rsidRPr="00280BAA" w:rsidRDefault="000C6E8E" w:rsidP="0088551B">
      <w:pPr>
        <w:pStyle w:val="ListParagraph"/>
        <w:numPr>
          <w:ilvl w:val="0"/>
          <w:numId w:val="19"/>
        </w:numPr>
        <w:spacing w:after="0" w:line="240" w:lineRule="auto"/>
        <w:jc w:val="both"/>
        <w:rPr>
          <w:rFonts w:eastAsia="Times New Roman" w:cstheme="minorHAnsi"/>
          <w:lang w:val="en-GB"/>
        </w:rPr>
      </w:pPr>
      <w:r w:rsidRPr="00280BAA">
        <w:rPr>
          <w:rFonts w:eastAsia="Times New Roman" w:cstheme="minorHAnsi"/>
          <w:lang w:val="en-GB"/>
        </w:rPr>
        <w:t xml:space="preserve">Terms of Reference of the </w:t>
      </w:r>
      <w:r w:rsidR="0018278F" w:rsidRPr="00280BAA">
        <w:rPr>
          <w:rFonts w:eastAsia="Times New Roman" w:cstheme="minorHAnsi"/>
          <w:lang w:val="en-GB"/>
        </w:rPr>
        <w:t xml:space="preserve">periodic </w:t>
      </w:r>
      <w:proofErr w:type="gramStart"/>
      <w:r w:rsidRPr="00280BAA">
        <w:rPr>
          <w:rFonts w:eastAsia="Times New Roman" w:cstheme="minorHAnsi"/>
          <w:lang w:val="en-GB"/>
        </w:rPr>
        <w:t>evaluation</w:t>
      </w:r>
      <w:r w:rsidR="00D20042" w:rsidRPr="00280BAA">
        <w:rPr>
          <w:rFonts w:eastAsia="Times New Roman" w:cstheme="minorHAnsi"/>
          <w:lang w:val="en-GB"/>
        </w:rPr>
        <w:t>;</w:t>
      </w:r>
      <w:proofErr w:type="gramEnd"/>
    </w:p>
    <w:p w14:paraId="148A2B44" w14:textId="6E12290F" w:rsidR="000C6E8E" w:rsidRPr="00280BAA" w:rsidRDefault="00164478" w:rsidP="0088551B">
      <w:pPr>
        <w:pStyle w:val="ListParagraph"/>
        <w:numPr>
          <w:ilvl w:val="0"/>
          <w:numId w:val="19"/>
        </w:numPr>
        <w:spacing w:after="0" w:line="240" w:lineRule="auto"/>
        <w:jc w:val="both"/>
        <w:rPr>
          <w:rFonts w:eastAsia="Times New Roman" w:cstheme="minorHAnsi"/>
          <w:lang w:val="en-GB"/>
        </w:rPr>
      </w:pPr>
      <w:r w:rsidRPr="00280BAA">
        <w:rPr>
          <w:rFonts w:eastAsia="Times New Roman" w:cstheme="minorHAnsi"/>
          <w:lang w:val="en-GB"/>
        </w:rPr>
        <w:t xml:space="preserve">Documented procedures of the Evaluator for carrying out </w:t>
      </w:r>
      <w:proofErr w:type="gramStart"/>
      <w:r w:rsidRPr="00280BAA">
        <w:rPr>
          <w:rFonts w:eastAsia="Times New Roman" w:cstheme="minorHAnsi"/>
          <w:lang w:val="en-GB"/>
        </w:rPr>
        <w:t>evaluations</w:t>
      </w:r>
      <w:r w:rsidR="00D20042" w:rsidRPr="00280BAA">
        <w:rPr>
          <w:rFonts w:eastAsia="Times New Roman" w:cstheme="minorHAnsi"/>
          <w:lang w:val="en-GB"/>
        </w:rPr>
        <w:t>;</w:t>
      </w:r>
      <w:proofErr w:type="gramEnd"/>
    </w:p>
    <w:p w14:paraId="45A73BC6" w14:textId="49BE239A" w:rsidR="00164478" w:rsidRPr="00280BAA" w:rsidRDefault="00164478" w:rsidP="0088551B">
      <w:pPr>
        <w:pStyle w:val="ListParagraph"/>
        <w:numPr>
          <w:ilvl w:val="0"/>
          <w:numId w:val="19"/>
        </w:numPr>
        <w:spacing w:after="0" w:line="240" w:lineRule="auto"/>
        <w:jc w:val="both"/>
        <w:rPr>
          <w:rFonts w:eastAsia="Times New Roman" w:cstheme="minorHAnsi"/>
          <w:lang w:val="en-GB"/>
        </w:rPr>
      </w:pPr>
      <w:r w:rsidRPr="00280BAA">
        <w:rPr>
          <w:rFonts w:eastAsia="Times New Roman" w:cstheme="minorHAnsi"/>
          <w:lang w:val="en-GB"/>
        </w:rPr>
        <w:t xml:space="preserve">Public summary reports of the </w:t>
      </w:r>
      <w:r w:rsidR="0018278F" w:rsidRPr="00280BAA">
        <w:rPr>
          <w:rFonts w:eastAsia="Times New Roman" w:cstheme="minorHAnsi"/>
          <w:lang w:val="en-GB"/>
        </w:rPr>
        <w:t xml:space="preserve">periodic </w:t>
      </w:r>
      <w:r w:rsidRPr="00280BAA">
        <w:rPr>
          <w:rFonts w:eastAsia="Times New Roman" w:cstheme="minorHAnsi"/>
          <w:lang w:val="en-GB"/>
        </w:rPr>
        <w:t>evaluation</w:t>
      </w:r>
      <w:r w:rsidR="00D20042" w:rsidRPr="00280BAA">
        <w:rPr>
          <w:rFonts w:eastAsia="Times New Roman" w:cstheme="minorHAnsi"/>
          <w:lang w:val="en-GB"/>
        </w:rPr>
        <w:t>.</w:t>
      </w:r>
    </w:p>
    <w:p w14:paraId="6DA53BED" w14:textId="77777777" w:rsidR="00365D9A" w:rsidRPr="00280BAA" w:rsidRDefault="00365D9A" w:rsidP="0088551B">
      <w:pPr>
        <w:pStyle w:val="ListParagraph"/>
        <w:spacing w:after="0" w:line="240" w:lineRule="auto"/>
        <w:ind w:left="1080"/>
        <w:jc w:val="both"/>
        <w:rPr>
          <w:rFonts w:cstheme="minorHAnsi"/>
        </w:rPr>
      </w:pPr>
    </w:p>
    <w:p w14:paraId="1F5B5EBB" w14:textId="519089A7" w:rsidR="00DC5D9A" w:rsidRPr="00704337" w:rsidRDefault="00DC5D9A" w:rsidP="0088551B">
      <w:pPr>
        <w:pStyle w:val="ListParagraph"/>
        <w:numPr>
          <w:ilvl w:val="0"/>
          <w:numId w:val="1"/>
        </w:numPr>
        <w:spacing w:after="0" w:line="240" w:lineRule="auto"/>
        <w:ind w:left="360"/>
        <w:jc w:val="both"/>
        <w:rPr>
          <w:rFonts w:cstheme="minorHAnsi"/>
          <w:b/>
          <w:bCs/>
        </w:rPr>
      </w:pPr>
      <w:r w:rsidRPr="00704337">
        <w:rPr>
          <w:rFonts w:cstheme="minorHAnsi"/>
          <w:b/>
          <w:bCs/>
        </w:rPr>
        <w:t xml:space="preserve">MECHANISMS AND MEANS TO ACCESS INFORMATION </w:t>
      </w:r>
    </w:p>
    <w:p w14:paraId="6B54EEEE" w14:textId="550E6C08" w:rsidR="001B6CB9" w:rsidRPr="00280BAA" w:rsidRDefault="001B6CB9" w:rsidP="0088551B">
      <w:pPr>
        <w:spacing w:after="0" w:line="240" w:lineRule="auto"/>
        <w:jc w:val="both"/>
        <w:rPr>
          <w:rFonts w:cstheme="minorHAnsi"/>
        </w:rPr>
      </w:pPr>
      <w:r w:rsidRPr="00280BAA">
        <w:rPr>
          <w:rFonts w:cstheme="minorHAnsi"/>
        </w:rPr>
        <w:t xml:space="preserve">This Annex complies with current legislation of Lao PDR on </w:t>
      </w:r>
      <w:r w:rsidR="00732A1D" w:rsidRPr="00280BAA">
        <w:rPr>
          <w:rFonts w:cstheme="minorHAnsi"/>
          <w:lang w:bidi="lo-LA"/>
        </w:rPr>
        <w:t xml:space="preserve">public </w:t>
      </w:r>
      <w:r w:rsidRPr="00280BAA">
        <w:rPr>
          <w:rFonts w:cstheme="minorHAnsi"/>
        </w:rPr>
        <w:t>disclosure</w:t>
      </w:r>
      <w:r w:rsidR="00F107AB" w:rsidRPr="00280BAA">
        <w:rPr>
          <w:rFonts w:cstheme="minorHAnsi"/>
        </w:rPr>
        <w:t xml:space="preserve"> and</w:t>
      </w:r>
      <w:r w:rsidRPr="00280BAA">
        <w:rPr>
          <w:rFonts w:cstheme="minorHAnsi"/>
        </w:rPr>
        <w:t xml:space="preserve"> provision</w:t>
      </w:r>
      <w:r w:rsidR="008F30F7" w:rsidRPr="00280BAA">
        <w:rPr>
          <w:rFonts w:cstheme="minorHAnsi"/>
        </w:rPr>
        <w:t>, access and use of information</w:t>
      </w:r>
      <w:r w:rsidRPr="00280BAA">
        <w:rPr>
          <w:rFonts w:cstheme="minorHAnsi"/>
        </w:rPr>
        <w:t xml:space="preserve">, as regulated by: </w:t>
      </w:r>
      <w:r w:rsidRPr="00A604C9">
        <w:rPr>
          <w:rFonts w:cstheme="minorHAnsi"/>
        </w:rPr>
        <w:t xml:space="preserve">Law No.69/NA 2019 on Documents, </w:t>
      </w:r>
      <w:r w:rsidR="0018702B" w:rsidRPr="00280BAA">
        <w:rPr>
          <w:rFonts w:cstheme="minorHAnsi"/>
        </w:rPr>
        <w:t>Law No. 25/NA 2017 on Electronic Data Protection</w:t>
      </w:r>
      <w:r w:rsidR="0018702B" w:rsidRPr="00280BAA">
        <w:rPr>
          <w:rFonts w:cstheme="minorHAnsi"/>
          <w:lang w:bidi="lo-LA"/>
        </w:rPr>
        <w:t>,</w:t>
      </w:r>
      <w:r w:rsidR="00B814B4" w:rsidRPr="00280BAA">
        <w:rPr>
          <w:rFonts w:cstheme="minorHAnsi"/>
          <w:lang w:bidi="lo-LA"/>
        </w:rPr>
        <w:t xml:space="preserve"> </w:t>
      </w:r>
      <w:r w:rsidR="00015C5A" w:rsidRPr="00280BAA">
        <w:rPr>
          <w:rFonts w:cstheme="minorHAnsi"/>
        </w:rPr>
        <w:t xml:space="preserve">Law No. 24/NA 2017 on Statistics, </w:t>
      </w:r>
      <w:r w:rsidR="00B814B4" w:rsidRPr="00280BAA">
        <w:rPr>
          <w:rFonts w:cstheme="minorHAnsi"/>
        </w:rPr>
        <w:t>Law No.02/NA 2016 on Information and Communication Technology,</w:t>
      </w:r>
      <w:r w:rsidR="0018702B" w:rsidRPr="00280BAA">
        <w:rPr>
          <w:rFonts w:cstheme="minorHAnsi"/>
        </w:rPr>
        <w:t xml:space="preserve"> </w:t>
      </w:r>
      <w:r w:rsidR="00B47E3D" w:rsidRPr="00280BAA">
        <w:rPr>
          <w:rFonts w:cstheme="minorHAnsi"/>
        </w:rPr>
        <w:t xml:space="preserve">Law no.01/NA 2016 on Mass Media, </w:t>
      </w:r>
      <w:r w:rsidR="00F60930" w:rsidRPr="00280BAA">
        <w:rPr>
          <w:rFonts w:eastAsia="Times New Roman" w:cstheme="minorHAnsi"/>
          <w:lang w:val="en-GB"/>
        </w:rPr>
        <w:t>the Law No. 19/NA 2012 on Making Legislation,</w:t>
      </w:r>
      <w:r w:rsidR="00F60930" w:rsidRPr="00280BAA">
        <w:rPr>
          <w:rFonts w:cstheme="minorHAnsi"/>
        </w:rPr>
        <w:t xml:space="preserve"> </w:t>
      </w:r>
      <w:r w:rsidR="0077770C" w:rsidRPr="00280BAA">
        <w:rPr>
          <w:rFonts w:cstheme="minorHAnsi"/>
        </w:rPr>
        <w:t xml:space="preserve">Law No. 09/NA 2011 on Telecommunication, </w:t>
      </w:r>
      <w:r w:rsidRPr="00280BAA">
        <w:rPr>
          <w:rFonts w:cstheme="minorHAnsi"/>
        </w:rPr>
        <w:t>Law No.05/NA 2008 on Publication, Decree No. 330/GPL 2014 on Surveying, Aerial Photography and Mapping, Decree No.363/PM 2010 on Announcement and Provision of Data related to Trade,</w:t>
      </w:r>
      <w:r w:rsidR="00175FA7" w:rsidRPr="00280BAA">
        <w:rPr>
          <w:rFonts w:cstheme="minorHAnsi"/>
        </w:rPr>
        <w:t xml:space="preserve"> Decision No.531/MPTC 2020 on Technical Standard of Government Website,</w:t>
      </w:r>
      <w:r w:rsidRPr="00280BAA">
        <w:rPr>
          <w:rFonts w:cstheme="minorHAnsi"/>
        </w:rPr>
        <w:t xml:space="preserve"> </w:t>
      </w:r>
      <w:r w:rsidR="00B116F4" w:rsidRPr="00280BAA">
        <w:rPr>
          <w:rFonts w:cstheme="minorHAnsi"/>
        </w:rPr>
        <w:t xml:space="preserve">Decision No.3203/MAF 2019 on Development, Management and Dissemination of Agriculture Statistics, </w:t>
      </w:r>
      <w:r w:rsidRPr="00280BAA">
        <w:rPr>
          <w:rFonts w:cstheme="minorHAnsi"/>
        </w:rPr>
        <w:t>Decision No.2507/MPTC 2016 on Communication via Satellite; and other amendments and revisions that may follow.</w:t>
      </w:r>
    </w:p>
    <w:p w14:paraId="345F0FE1" w14:textId="77777777" w:rsidR="001B6CB9" w:rsidRPr="00280BAA" w:rsidRDefault="001B6CB9" w:rsidP="0088551B">
      <w:pPr>
        <w:spacing w:after="0" w:line="240" w:lineRule="auto"/>
        <w:jc w:val="both"/>
        <w:rPr>
          <w:rFonts w:cstheme="minorHAnsi"/>
        </w:rPr>
      </w:pPr>
    </w:p>
    <w:p w14:paraId="175B9EB6" w14:textId="5E122E1C" w:rsidR="00DC42BA" w:rsidRPr="00280BAA" w:rsidRDefault="00DC42BA" w:rsidP="00DC42BA">
      <w:pPr>
        <w:spacing w:after="0" w:line="240" w:lineRule="auto"/>
        <w:jc w:val="both"/>
        <w:rPr>
          <w:rFonts w:cstheme="minorHAnsi"/>
        </w:rPr>
      </w:pPr>
      <w:r w:rsidRPr="00280BAA">
        <w:rPr>
          <w:rFonts w:cstheme="minorHAnsi"/>
        </w:rPr>
        <w:t xml:space="preserve">The information mentioned above will be </w:t>
      </w:r>
      <w:r w:rsidR="00172188" w:rsidRPr="00280BAA">
        <w:rPr>
          <w:rFonts w:cstheme="minorHAnsi"/>
        </w:rPr>
        <w:t xml:space="preserve">publicly </w:t>
      </w:r>
      <w:r w:rsidRPr="00280BAA">
        <w:rPr>
          <w:rFonts w:cstheme="minorHAnsi"/>
        </w:rPr>
        <w:t>available:</w:t>
      </w:r>
    </w:p>
    <w:p w14:paraId="03CAB1C3" w14:textId="0F681F60" w:rsidR="00BB5AF7" w:rsidRDefault="00DC42BA" w:rsidP="00DC42BA">
      <w:pPr>
        <w:pStyle w:val="ListParagraph"/>
        <w:numPr>
          <w:ilvl w:val="0"/>
          <w:numId w:val="6"/>
        </w:numPr>
        <w:spacing w:after="0" w:line="240" w:lineRule="auto"/>
        <w:jc w:val="both"/>
        <w:rPr>
          <w:rFonts w:cstheme="minorHAnsi"/>
        </w:rPr>
      </w:pPr>
      <w:r w:rsidRPr="00280BAA">
        <w:rPr>
          <w:rFonts w:cstheme="minorHAnsi"/>
        </w:rPr>
        <w:t xml:space="preserve">On </w:t>
      </w:r>
      <w:r w:rsidR="00294036">
        <w:rPr>
          <w:rFonts w:cs="DokChampa"/>
          <w:lang w:bidi="lo-LA"/>
        </w:rPr>
        <w:t>newspaper, T.V</w:t>
      </w:r>
      <w:r w:rsidR="00BB5AF7">
        <w:rPr>
          <w:rFonts w:cs="DokChampa"/>
          <w:lang w:bidi="lo-LA"/>
        </w:rPr>
        <w:t xml:space="preserve">, radio, </w:t>
      </w:r>
      <w:r w:rsidRPr="00280BAA">
        <w:rPr>
          <w:rFonts w:cstheme="minorHAnsi"/>
        </w:rPr>
        <w:t>website</w:t>
      </w:r>
      <w:r w:rsidR="00AD51DC" w:rsidRPr="00280BAA">
        <w:rPr>
          <w:rFonts w:cstheme="minorHAnsi"/>
        </w:rPr>
        <w:t>s</w:t>
      </w:r>
      <w:r w:rsidR="00BB5AF7">
        <w:rPr>
          <w:rFonts w:cstheme="minorHAnsi"/>
        </w:rPr>
        <w:t>,</w:t>
      </w:r>
      <w:r w:rsidR="00AD51DC" w:rsidRPr="00280BAA">
        <w:rPr>
          <w:rFonts w:cstheme="minorHAnsi"/>
        </w:rPr>
        <w:t xml:space="preserve"> </w:t>
      </w:r>
      <w:r w:rsidRPr="00280BAA">
        <w:rPr>
          <w:rFonts w:cstheme="minorHAnsi"/>
        </w:rPr>
        <w:t>portal</w:t>
      </w:r>
      <w:r w:rsidR="00AD51DC" w:rsidRPr="00280BAA">
        <w:rPr>
          <w:rFonts w:cstheme="minorHAnsi"/>
        </w:rPr>
        <w:t>s</w:t>
      </w:r>
      <w:r w:rsidR="00BB5AF7">
        <w:rPr>
          <w:rFonts w:cstheme="minorHAnsi"/>
        </w:rPr>
        <w:t xml:space="preserve"> or media publications such as leaflets, newsletters, magazine, annual reports and others </w:t>
      </w:r>
      <w:r w:rsidR="00BB5AF7" w:rsidRPr="00280BAA">
        <w:rPr>
          <w:rFonts w:cstheme="minorHAnsi"/>
        </w:rPr>
        <w:t xml:space="preserve">produced by both </w:t>
      </w:r>
      <w:proofErr w:type="gramStart"/>
      <w:r w:rsidR="00BB5AF7" w:rsidRPr="00280BAA">
        <w:rPr>
          <w:rFonts w:cstheme="minorHAnsi"/>
        </w:rPr>
        <w:t>Parties</w:t>
      </w:r>
      <w:r w:rsidR="00BB5AF7">
        <w:rPr>
          <w:rFonts w:cstheme="minorHAnsi"/>
        </w:rPr>
        <w:t>;</w:t>
      </w:r>
      <w:proofErr w:type="gramEnd"/>
    </w:p>
    <w:p w14:paraId="7A11F785" w14:textId="77777777" w:rsidR="00DC42BA" w:rsidRPr="00280BAA" w:rsidRDefault="00DC42BA" w:rsidP="00DC42BA">
      <w:pPr>
        <w:pStyle w:val="ListParagraph"/>
        <w:numPr>
          <w:ilvl w:val="0"/>
          <w:numId w:val="6"/>
        </w:numPr>
        <w:spacing w:after="0" w:line="240" w:lineRule="auto"/>
        <w:jc w:val="both"/>
        <w:rPr>
          <w:rFonts w:cstheme="minorHAnsi"/>
        </w:rPr>
      </w:pPr>
      <w:r w:rsidRPr="00280BAA">
        <w:rPr>
          <w:rFonts w:cstheme="minorHAnsi"/>
        </w:rPr>
        <w:t xml:space="preserve">At the offices of </w:t>
      </w:r>
      <w:r w:rsidRPr="00280BAA">
        <w:rPr>
          <w:rFonts w:cstheme="minorHAnsi"/>
          <w:shd w:val="clear" w:color="auto" w:fill="FFFFFF"/>
        </w:rPr>
        <w:t xml:space="preserve">the FLEGT Standing Office (FSO) </w:t>
      </w:r>
      <w:r w:rsidRPr="00280BAA">
        <w:rPr>
          <w:rFonts w:cstheme="minorHAnsi"/>
        </w:rPr>
        <w:t xml:space="preserve">and the Union Delegation in Lao PDR responsible for monitoring this </w:t>
      </w:r>
      <w:proofErr w:type="gramStart"/>
      <w:r w:rsidRPr="00280BAA">
        <w:rPr>
          <w:rFonts w:cstheme="minorHAnsi"/>
        </w:rPr>
        <w:t>Agreement;</w:t>
      </w:r>
      <w:proofErr w:type="gramEnd"/>
    </w:p>
    <w:p w14:paraId="3CBED233" w14:textId="115939A3" w:rsidR="00DC42BA" w:rsidRPr="00280BAA" w:rsidRDefault="00DC42BA" w:rsidP="00DC42BA">
      <w:pPr>
        <w:pStyle w:val="ListParagraph"/>
        <w:numPr>
          <w:ilvl w:val="0"/>
          <w:numId w:val="6"/>
        </w:numPr>
        <w:spacing w:after="0" w:line="240" w:lineRule="auto"/>
        <w:jc w:val="both"/>
        <w:rPr>
          <w:rFonts w:cstheme="minorHAnsi"/>
        </w:rPr>
      </w:pPr>
      <w:r w:rsidRPr="00280BAA">
        <w:rPr>
          <w:rFonts w:cstheme="minorHAnsi"/>
        </w:rPr>
        <w:t>Through press conferences of both Parties; and</w:t>
      </w:r>
    </w:p>
    <w:p w14:paraId="3E45A280" w14:textId="4CF17924" w:rsidR="00DC42BA" w:rsidRPr="00BB5AF7" w:rsidRDefault="00BB5AF7" w:rsidP="00BB5AF7">
      <w:pPr>
        <w:pStyle w:val="ListParagraph"/>
        <w:numPr>
          <w:ilvl w:val="0"/>
          <w:numId w:val="6"/>
        </w:numPr>
        <w:spacing w:after="0" w:line="240" w:lineRule="auto"/>
        <w:jc w:val="both"/>
        <w:rPr>
          <w:rFonts w:cstheme="minorHAnsi"/>
        </w:rPr>
      </w:pPr>
      <w:r w:rsidRPr="00280BAA">
        <w:rPr>
          <w:rFonts w:cstheme="minorHAnsi"/>
        </w:rPr>
        <w:lastRenderedPageBreak/>
        <w:t xml:space="preserve">by </w:t>
      </w:r>
      <w:r w:rsidR="00580558">
        <w:rPr>
          <w:rFonts w:cstheme="minorHAnsi"/>
        </w:rPr>
        <w:t xml:space="preserve">official </w:t>
      </w:r>
      <w:r w:rsidRPr="00280BAA">
        <w:rPr>
          <w:rFonts w:cstheme="minorHAnsi"/>
        </w:rPr>
        <w:t xml:space="preserve">request </w:t>
      </w:r>
      <w:r w:rsidR="00580558">
        <w:rPr>
          <w:rFonts w:cstheme="minorHAnsi"/>
        </w:rPr>
        <w:t xml:space="preserve">letter submitted </w:t>
      </w:r>
      <w:r w:rsidRPr="00280BAA">
        <w:rPr>
          <w:rFonts w:cstheme="minorHAnsi"/>
        </w:rPr>
        <w:t>to the</w:t>
      </w:r>
      <w:r w:rsidR="00580558">
        <w:rPr>
          <w:rFonts w:cstheme="minorHAnsi"/>
        </w:rPr>
        <w:t xml:space="preserve"> competent agencies representing the</w:t>
      </w:r>
      <w:r w:rsidRPr="00280BAA">
        <w:rPr>
          <w:rFonts w:cstheme="minorHAnsi"/>
        </w:rPr>
        <w:t xml:space="preserve"> Government of Lao PDR, the Union and </w:t>
      </w:r>
      <w:proofErr w:type="gramStart"/>
      <w:r w:rsidRPr="00280BAA">
        <w:rPr>
          <w:rFonts w:cstheme="minorHAnsi"/>
        </w:rPr>
        <w:t>JIC;</w:t>
      </w:r>
      <w:proofErr w:type="gramEnd"/>
      <w:r w:rsidRPr="00280BAA">
        <w:rPr>
          <w:rFonts w:cstheme="minorHAnsi"/>
        </w:rPr>
        <w:t xml:space="preserve"> </w:t>
      </w:r>
    </w:p>
    <w:p w14:paraId="072002A5" w14:textId="77777777" w:rsidR="00DC42BA" w:rsidRPr="00280BAA" w:rsidRDefault="00DC42BA" w:rsidP="008D17F4">
      <w:pPr>
        <w:spacing w:after="0" w:line="240" w:lineRule="auto"/>
        <w:jc w:val="both"/>
        <w:rPr>
          <w:rFonts w:cstheme="minorHAnsi"/>
        </w:rPr>
      </w:pPr>
    </w:p>
    <w:p w14:paraId="1EE6D229" w14:textId="4F5E57C9" w:rsidR="004B5EF6" w:rsidRPr="00280BAA" w:rsidRDefault="004B5EF6" w:rsidP="008D17F4">
      <w:pPr>
        <w:spacing w:after="0" w:line="240" w:lineRule="auto"/>
        <w:jc w:val="both"/>
        <w:rPr>
          <w:rFonts w:cstheme="minorHAnsi"/>
        </w:rPr>
      </w:pPr>
      <w:r w:rsidRPr="00280BAA">
        <w:rPr>
          <w:rFonts w:cstheme="minorHAnsi"/>
        </w:rPr>
        <w:t xml:space="preserve">The Ministry of Agriculture and Forestry (Department of Forestry, Department of Forest Inspection), Ministry of Industry and Commerce (Department of Industrial and Handicrafts, Department of Import and Export), Ministry of Natural Resources and Environment (Department of Land, Department of Environment, Department of Pollution Control and Monitoring), Ministry of Finance (Department of Tax, Department of Custom, Department of State Asset Management), Ministry of </w:t>
      </w:r>
      <w:proofErr w:type="spellStart"/>
      <w:r w:rsidRPr="00280BAA">
        <w:rPr>
          <w:rFonts w:cstheme="minorHAnsi"/>
        </w:rPr>
        <w:t>Labour</w:t>
      </w:r>
      <w:proofErr w:type="spellEnd"/>
      <w:r w:rsidRPr="00280BAA">
        <w:rPr>
          <w:rFonts w:cstheme="minorHAnsi"/>
        </w:rPr>
        <w:t xml:space="preserve"> and Social Welfare (Department of Labor Management); </w:t>
      </w:r>
      <w:r w:rsidR="00F54043" w:rsidRPr="00280BAA">
        <w:rPr>
          <w:rFonts w:cstheme="minorHAnsi"/>
        </w:rPr>
        <w:t xml:space="preserve">and </w:t>
      </w:r>
      <w:r w:rsidRPr="00280BAA">
        <w:rPr>
          <w:rFonts w:cstheme="minorHAnsi"/>
        </w:rPr>
        <w:t>Ministry of Justice (Department of Law Dissemination)</w:t>
      </w:r>
      <w:r w:rsidR="00F54043" w:rsidRPr="00280BAA">
        <w:rPr>
          <w:rFonts w:cstheme="minorHAnsi"/>
        </w:rPr>
        <w:t xml:space="preserve"> are </w:t>
      </w:r>
      <w:r w:rsidR="00C6340B" w:rsidRPr="00280BAA">
        <w:rPr>
          <w:rFonts w:cstheme="minorHAnsi"/>
        </w:rPr>
        <w:t>all significant institutions in the functioning of the TLAS and therefore obliged as part of their duties to disclose forestry-related information to the public</w:t>
      </w:r>
      <w:r w:rsidR="00D06F0F" w:rsidRPr="00280BAA">
        <w:rPr>
          <w:rFonts w:cstheme="minorHAnsi"/>
        </w:rPr>
        <w:t xml:space="preserve">. </w:t>
      </w:r>
      <w:r w:rsidRPr="00280BAA">
        <w:rPr>
          <w:rFonts w:cstheme="minorHAnsi"/>
        </w:rPr>
        <w:t>Mechanisms are contained in the appendix of this Annex</w:t>
      </w:r>
      <w:r w:rsidR="00D06F0F" w:rsidRPr="00280BAA">
        <w:rPr>
          <w:rFonts w:cstheme="minorHAnsi"/>
        </w:rPr>
        <w:t>.</w:t>
      </w:r>
    </w:p>
    <w:p w14:paraId="1A47FCA9" w14:textId="77777777" w:rsidR="004B5EF6" w:rsidRPr="00280BAA" w:rsidRDefault="004B5EF6" w:rsidP="008D17F4">
      <w:pPr>
        <w:spacing w:after="0" w:line="240" w:lineRule="auto"/>
        <w:jc w:val="both"/>
        <w:rPr>
          <w:rFonts w:cstheme="minorHAnsi"/>
        </w:rPr>
      </w:pPr>
    </w:p>
    <w:p w14:paraId="00FE87A0" w14:textId="09BAE9AD" w:rsidR="00B07AED" w:rsidRPr="00280BAA" w:rsidRDefault="00132DE1" w:rsidP="008D17F4">
      <w:pPr>
        <w:spacing w:after="0" w:line="240" w:lineRule="auto"/>
        <w:jc w:val="both"/>
        <w:rPr>
          <w:rFonts w:cstheme="minorHAnsi"/>
        </w:rPr>
      </w:pPr>
      <w:r w:rsidRPr="00280BAA">
        <w:rPr>
          <w:rFonts w:cstheme="minorHAnsi"/>
        </w:rPr>
        <w:t xml:space="preserve">To </w:t>
      </w:r>
      <w:r w:rsidR="003E4627" w:rsidRPr="00280BAA">
        <w:rPr>
          <w:rFonts w:cstheme="minorHAnsi"/>
        </w:rPr>
        <w:t>reinforce monitoring and evaluation of the</w:t>
      </w:r>
      <w:r w:rsidR="00C81A92" w:rsidRPr="00280BAA">
        <w:rPr>
          <w:rFonts w:cstheme="minorHAnsi"/>
        </w:rPr>
        <w:t xml:space="preserve"> implementation and </w:t>
      </w:r>
      <w:r w:rsidR="003E4627" w:rsidRPr="00280BAA">
        <w:rPr>
          <w:rFonts w:cstheme="minorHAnsi"/>
        </w:rPr>
        <w:t>functioning of the TLAS</w:t>
      </w:r>
      <w:r w:rsidR="00D33D3E" w:rsidRPr="00280BAA">
        <w:rPr>
          <w:rFonts w:cstheme="minorHAnsi"/>
        </w:rPr>
        <w:t xml:space="preserve">, </w:t>
      </w:r>
      <w:r w:rsidR="00082B04" w:rsidRPr="00280BAA">
        <w:rPr>
          <w:rFonts w:cstheme="minorHAnsi"/>
        </w:rPr>
        <w:t xml:space="preserve">the </w:t>
      </w:r>
      <w:r w:rsidR="005D3A95" w:rsidRPr="00280BAA">
        <w:rPr>
          <w:rFonts w:cstheme="minorHAnsi"/>
        </w:rPr>
        <w:t xml:space="preserve">specific </w:t>
      </w:r>
      <w:r w:rsidR="00082B04" w:rsidRPr="00280BAA">
        <w:rPr>
          <w:rFonts w:cstheme="minorHAnsi"/>
        </w:rPr>
        <w:t>procedures/</w:t>
      </w:r>
      <w:r w:rsidR="00D1517A">
        <w:rPr>
          <w:rFonts w:cstheme="minorHAnsi"/>
        </w:rPr>
        <w:t xml:space="preserve"> </w:t>
      </w:r>
      <w:r w:rsidR="00082B04" w:rsidRPr="00280BAA">
        <w:rPr>
          <w:rFonts w:cstheme="minorHAnsi"/>
        </w:rPr>
        <w:t>guidelines/</w:t>
      </w:r>
      <w:r w:rsidR="00D1517A">
        <w:rPr>
          <w:rFonts w:cstheme="minorHAnsi"/>
        </w:rPr>
        <w:t xml:space="preserve"> </w:t>
      </w:r>
      <w:r w:rsidR="00082B04" w:rsidRPr="00280BAA">
        <w:rPr>
          <w:rFonts w:cstheme="minorHAnsi"/>
        </w:rPr>
        <w:t xml:space="preserve">instruction on information management system </w:t>
      </w:r>
      <w:r w:rsidR="00A35EEC" w:rsidRPr="00280BAA">
        <w:rPr>
          <w:rFonts w:cstheme="minorHAnsi"/>
        </w:rPr>
        <w:t xml:space="preserve">will be developed </w:t>
      </w:r>
      <w:r w:rsidR="000D7A60" w:rsidRPr="00280BAA">
        <w:rPr>
          <w:rFonts w:cstheme="minorHAnsi"/>
        </w:rPr>
        <w:t xml:space="preserve">separately. </w:t>
      </w:r>
      <w:r w:rsidR="00A35EEC" w:rsidRPr="00280BAA">
        <w:rPr>
          <w:rFonts w:cstheme="minorHAnsi"/>
        </w:rPr>
        <w:t xml:space="preserve"> </w:t>
      </w:r>
    </w:p>
    <w:p w14:paraId="7F973A34" w14:textId="77777777" w:rsidR="00D20042" w:rsidRPr="00280BAA" w:rsidRDefault="00D20042" w:rsidP="00D20042">
      <w:pPr>
        <w:pStyle w:val="ListParagraph"/>
        <w:spacing w:after="0" w:line="240" w:lineRule="auto"/>
        <w:jc w:val="both"/>
        <w:rPr>
          <w:rFonts w:cstheme="minorHAnsi"/>
        </w:rPr>
      </w:pPr>
    </w:p>
    <w:p w14:paraId="690758CE" w14:textId="17C87213" w:rsidR="005F4C0F" w:rsidRPr="00704337" w:rsidRDefault="00634993" w:rsidP="0088551B">
      <w:pPr>
        <w:pStyle w:val="ListParagraph"/>
        <w:numPr>
          <w:ilvl w:val="0"/>
          <w:numId w:val="1"/>
        </w:numPr>
        <w:spacing w:after="0" w:line="240" w:lineRule="auto"/>
        <w:ind w:left="360"/>
        <w:jc w:val="both"/>
        <w:rPr>
          <w:rFonts w:cstheme="minorHAnsi"/>
          <w:b/>
          <w:bCs/>
        </w:rPr>
      </w:pPr>
      <w:r w:rsidRPr="00704337">
        <w:rPr>
          <w:rFonts w:cstheme="minorHAnsi"/>
          <w:b/>
          <w:bCs/>
        </w:rPr>
        <w:t>IMPLEMENTATION OF PUBLIC DISCLOSURE PROVISIONS</w:t>
      </w:r>
    </w:p>
    <w:p w14:paraId="76A15646" w14:textId="5AD4722F" w:rsidR="00050705" w:rsidRPr="00280BAA" w:rsidRDefault="00050705" w:rsidP="0088551B">
      <w:pPr>
        <w:pStyle w:val="ListParagraph"/>
        <w:spacing w:after="0" w:line="240" w:lineRule="auto"/>
        <w:ind w:left="360"/>
        <w:jc w:val="both"/>
        <w:rPr>
          <w:rFonts w:cstheme="minorHAnsi"/>
        </w:rPr>
      </w:pPr>
      <w:r w:rsidRPr="00280BAA">
        <w:rPr>
          <w:rFonts w:cstheme="minorHAnsi"/>
        </w:rPr>
        <w:t>As part of the implementation of this Annex</w:t>
      </w:r>
      <w:r w:rsidR="004F79D9" w:rsidRPr="00280BAA">
        <w:rPr>
          <w:rFonts w:cstheme="minorHAnsi"/>
        </w:rPr>
        <w:t>,</w:t>
      </w:r>
      <w:r w:rsidRPr="00280BAA">
        <w:rPr>
          <w:rFonts w:cstheme="minorHAnsi"/>
        </w:rPr>
        <w:t xml:space="preserve"> the Parties will assess: </w:t>
      </w:r>
    </w:p>
    <w:p w14:paraId="4CE335D5" w14:textId="22465D12" w:rsidR="008C5FEA" w:rsidRPr="00280BAA" w:rsidRDefault="00F25156" w:rsidP="006C0193">
      <w:pPr>
        <w:pStyle w:val="ListParagraph"/>
        <w:numPr>
          <w:ilvl w:val="0"/>
          <w:numId w:val="13"/>
        </w:numPr>
        <w:spacing w:after="0" w:line="240" w:lineRule="auto"/>
        <w:ind w:left="720"/>
        <w:jc w:val="both"/>
        <w:rPr>
          <w:rFonts w:cstheme="minorHAnsi"/>
        </w:rPr>
      </w:pPr>
      <w:r w:rsidRPr="00280BAA">
        <w:rPr>
          <w:rFonts w:cstheme="minorHAnsi"/>
        </w:rPr>
        <w:t>T</w:t>
      </w:r>
      <w:r w:rsidR="008C5FEA" w:rsidRPr="00280BAA">
        <w:rPr>
          <w:rFonts w:cstheme="minorHAnsi"/>
        </w:rPr>
        <w:t xml:space="preserve">he need for </w:t>
      </w:r>
      <w:r w:rsidR="006533C2" w:rsidRPr="00280BAA">
        <w:rPr>
          <w:rFonts w:cstheme="minorHAnsi"/>
        </w:rPr>
        <w:t xml:space="preserve">institutional support on </w:t>
      </w:r>
      <w:r w:rsidR="00561DE1" w:rsidRPr="00280BAA">
        <w:rPr>
          <w:rFonts w:cstheme="minorHAnsi"/>
        </w:rPr>
        <w:t xml:space="preserve">the internet-based, electronic information management system </w:t>
      </w:r>
      <w:r w:rsidR="00C80CDC" w:rsidRPr="00280BAA">
        <w:rPr>
          <w:rFonts w:cstheme="minorHAnsi"/>
        </w:rPr>
        <w:t>in Lao PDR to make information availab</w:t>
      </w:r>
      <w:r w:rsidR="00D1517A">
        <w:rPr>
          <w:rFonts w:cstheme="minorHAnsi"/>
        </w:rPr>
        <w:t>le</w:t>
      </w:r>
      <w:r w:rsidR="00C80CDC" w:rsidRPr="00280BAA">
        <w:rPr>
          <w:rFonts w:cstheme="minorHAnsi"/>
        </w:rPr>
        <w:t xml:space="preserve"> </w:t>
      </w:r>
      <w:r w:rsidR="008B0448" w:rsidRPr="00280BAA">
        <w:rPr>
          <w:rFonts w:cstheme="minorHAnsi"/>
        </w:rPr>
        <w:t xml:space="preserve">from local to </w:t>
      </w:r>
      <w:r w:rsidR="0018278F" w:rsidRPr="00280BAA">
        <w:rPr>
          <w:rFonts w:cstheme="minorHAnsi"/>
        </w:rPr>
        <w:t xml:space="preserve">and from </w:t>
      </w:r>
      <w:r w:rsidR="008B0448" w:rsidRPr="00280BAA">
        <w:rPr>
          <w:rFonts w:cstheme="minorHAnsi"/>
        </w:rPr>
        <w:t xml:space="preserve">central </w:t>
      </w:r>
      <w:proofErr w:type="gramStart"/>
      <w:r w:rsidR="008B0448" w:rsidRPr="00280BAA">
        <w:rPr>
          <w:rFonts w:cstheme="minorHAnsi"/>
        </w:rPr>
        <w:t>authorit</w:t>
      </w:r>
      <w:r w:rsidR="00561DE1" w:rsidRPr="00280BAA">
        <w:rPr>
          <w:rFonts w:cstheme="minorHAnsi"/>
        </w:rPr>
        <w:t>ies</w:t>
      </w:r>
      <w:r w:rsidR="008B0448" w:rsidRPr="00280BAA">
        <w:rPr>
          <w:rFonts w:cstheme="minorHAnsi"/>
        </w:rPr>
        <w:t>;</w:t>
      </w:r>
      <w:proofErr w:type="gramEnd"/>
    </w:p>
    <w:p w14:paraId="2677C53A" w14:textId="1D4571EB" w:rsidR="00050705" w:rsidRPr="00280BAA" w:rsidRDefault="00F25156" w:rsidP="006C0193">
      <w:pPr>
        <w:pStyle w:val="ListParagraph"/>
        <w:numPr>
          <w:ilvl w:val="0"/>
          <w:numId w:val="13"/>
        </w:numPr>
        <w:spacing w:after="0" w:line="240" w:lineRule="auto"/>
        <w:ind w:left="720"/>
        <w:jc w:val="both"/>
        <w:rPr>
          <w:rFonts w:cstheme="minorHAnsi"/>
        </w:rPr>
      </w:pPr>
      <w:r w:rsidRPr="00280BAA">
        <w:rPr>
          <w:rFonts w:cstheme="minorHAnsi"/>
        </w:rPr>
        <w:t>T</w:t>
      </w:r>
      <w:r w:rsidR="00050705" w:rsidRPr="00280BAA">
        <w:rPr>
          <w:rFonts w:cstheme="minorHAnsi"/>
        </w:rPr>
        <w:t xml:space="preserve">he need for capacity-building on the use of public information for independent </w:t>
      </w:r>
      <w:proofErr w:type="gramStart"/>
      <w:r w:rsidR="0018278F" w:rsidRPr="00280BAA">
        <w:rPr>
          <w:rFonts w:cstheme="minorHAnsi"/>
        </w:rPr>
        <w:t>observation</w:t>
      </w:r>
      <w:r w:rsidR="00050705" w:rsidRPr="00280BAA">
        <w:rPr>
          <w:rFonts w:cstheme="minorHAnsi"/>
        </w:rPr>
        <w:t>;</w:t>
      </w:r>
      <w:proofErr w:type="gramEnd"/>
      <w:r w:rsidR="00050705" w:rsidRPr="00280BAA">
        <w:rPr>
          <w:rFonts w:cstheme="minorHAnsi"/>
        </w:rPr>
        <w:t xml:space="preserve"> </w:t>
      </w:r>
    </w:p>
    <w:p w14:paraId="30D586B4" w14:textId="428F91C8" w:rsidR="00427200" w:rsidRPr="00280BAA" w:rsidRDefault="00F25156" w:rsidP="00427200">
      <w:pPr>
        <w:pStyle w:val="ListParagraph"/>
        <w:numPr>
          <w:ilvl w:val="0"/>
          <w:numId w:val="13"/>
        </w:numPr>
        <w:spacing w:after="0" w:line="240" w:lineRule="auto"/>
        <w:ind w:left="720"/>
        <w:jc w:val="both"/>
        <w:rPr>
          <w:rFonts w:cstheme="minorHAnsi"/>
        </w:rPr>
      </w:pPr>
      <w:r w:rsidRPr="00280BAA">
        <w:rPr>
          <w:rFonts w:cstheme="minorHAnsi"/>
        </w:rPr>
        <w:t>T</w:t>
      </w:r>
      <w:r w:rsidR="00050705" w:rsidRPr="00280BAA">
        <w:rPr>
          <w:rFonts w:cstheme="minorHAnsi"/>
        </w:rPr>
        <w:t>he need to raise public sector and stakeholder awareness of the public disclosure provisions contained in this Agreement</w:t>
      </w:r>
      <w:r w:rsidR="00D20042" w:rsidRPr="00280BAA">
        <w:rPr>
          <w:rFonts w:cstheme="minorHAnsi"/>
        </w:rPr>
        <w:t>.</w:t>
      </w:r>
      <w:r w:rsidR="00B3530F" w:rsidRPr="00280BAA">
        <w:rPr>
          <w:rFonts w:cstheme="minorHAnsi"/>
        </w:rPr>
        <w:t xml:space="preserve"> </w:t>
      </w:r>
    </w:p>
    <w:p w14:paraId="5576BCFF" w14:textId="473D5C8D" w:rsidR="00427200" w:rsidRPr="00280BAA" w:rsidRDefault="00427200" w:rsidP="00427200">
      <w:pPr>
        <w:spacing w:after="0" w:line="240" w:lineRule="auto"/>
        <w:jc w:val="both"/>
        <w:rPr>
          <w:rFonts w:cstheme="minorHAnsi"/>
        </w:rPr>
      </w:pPr>
    </w:p>
    <w:p w14:paraId="7CE636D6" w14:textId="77777777" w:rsidR="00F676CB" w:rsidRPr="00280BAA" w:rsidRDefault="00F676CB" w:rsidP="00D21A9B">
      <w:pPr>
        <w:spacing w:after="0" w:line="240" w:lineRule="auto"/>
        <w:jc w:val="center"/>
        <w:rPr>
          <w:rFonts w:cstheme="minorHAnsi"/>
          <w:b/>
          <w:bCs/>
          <w:i/>
          <w:iCs/>
        </w:rPr>
        <w:sectPr w:rsidR="00F676CB" w:rsidRPr="00280BAA" w:rsidSect="000C5EA0">
          <w:headerReference w:type="default" r:id="rId11"/>
          <w:footerReference w:type="default" r:id="rId12"/>
          <w:pgSz w:w="11906" w:h="16838" w:code="9"/>
          <w:pgMar w:top="1440" w:right="1080" w:bottom="1440" w:left="1080" w:header="720" w:footer="720" w:gutter="0"/>
          <w:cols w:space="720"/>
          <w:docGrid w:linePitch="360"/>
        </w:sectPr>
      </w:pPr>
    </w:p>
    <w:p w14:paraId="181465DE" w14:textId="3FCED5A0" w:rsidR="00427200" w:rsidRPr="00280BAA" w:rsidRDefault="00427200" w:rsidP="00D21A9B">
      <w:pPr>
        <w:spacing w:after="0" w:line="240" w:lineRule="auto"/>
        <w:jc w:val="center"/>
        <w:rPr>
          <w:rFonts w:cstheme="minorHAnsi"/>
          <w:b/>
          <w:bCs/>
          <w:i/>
          <w:iCs/>
        </w:rPr>
      </w:pPr>
      <w:r w:rsidRPr="00280BAA">
        <w:rPr>
          <w:rFonts w:cstheme="minorHAnsi"/>
          <w:b/>
          <w:bCs/>
          <w:i/>
          <w:iCs/>
        </w:rPr>
        <w:lastRenderedPageBreak/>
        <w:t>Appendix</w:t>
      </w:r>
    </w:p>
    <w:p w14:paraId="03B65967" w14:textId="49859BEA" w:rsidR="00427200" w:rsidRPr="00280BAA" w:rsidRDefault="00427200" w:rsidP="00D21A9B">
      <w:pPr>
        <w:spacing w:after="0" w:line="240" w:lineRule="auto"/>
        <w:jc w:val="center"/>
        <w:rPr>
          <w:rFonts w:cstheme="minorHAnsi"/>
          <w:b/>
          <w:bCs/>
        </w:rPr>
      </w:pPr>
      <w:r w:rsidRPr="00280BAA">
        <w:rPr>
          <w:rFonts w:cstheme="minorHAnsi"/>
          <w:b/>
          <w:bCs/>
        </w:rPr>
        <w:t>M</w:t>
      </w:r>
      <w:r w:rsidR="00D21A9B" w:rsidRPr="00280BAA">
        <w:rPr>
          <w:rFonts w:cstheme="minorHAnsi"/>
          <w:b/>
          <w:bCs/>
        </w:rPr>
        <w:t xml:space="preserve">ECHANISM TO </w:t>
      </w:r>
      <w:r w:rsidR="002A5648">
        <w:rPr>
          <w:rFonts w:cstheme="minorHAnsi"/>
          <w:b/>
          <w:bCs/>
        </w:rPr>
        <w:t xml:space="preserve">DISCLOSE </w:t>
      </w:r>
      <w:r w:rsidR="00D21A9B" w:rsidRPr="00280BAA">
        <w:rPr>
          <w:rFonts w:cstheme="minorHAnsi"/>
          <w:b/>
          <w:bCs/>
        </w:rPr>
        <w:t>INFORMATION</w:t>
      </w:r>
      <w:r w:rsidR="00725203" w:rsidRPr="00280BAA">
        <w:rPr>
          <w:rFonts w:cstheme="minorHAnsi"/>
          <w:b/>
          <w:bCs/>
        </w:rPr>
        <w:t xml:space="preserve"> BY </w:t>
      </w:r>
      <w:r w:rsidR="001A438E" w:rsidRPr="00280BAA">
        <w:rPr>
          <w:rFonts w:cstheme="minorHAnsi"/>
          <w:b/>
          <w:bCs/>
        </w:rPr>
        <w:t>LAO PDR</w:t>
      </w:r>
    </w:p>
    <w:p w14:paraId="2FE2B882" w14:textId="77777777" w:rsidR="00471C51" w:rsidRPr="00280BAA" w:rsidRDefault="00471C51" w:rsidP="0088551B">
      <w:pPr>
        <w:spacing w:after="0" w:line="240" w:lineRule="auto"/>
        <w:jc w:val="both"/>
        <w:rPr>
          <w:rFonts w:cstheme="minorHAnsi"/>
        </w:rPr>
      </w:pPr>
    </w:p>
    <w:p w14:paraId="750A16A0" w14:textId="035DDD76" w:rsidR="0009128E" w:rsidRPr="00EF67DD" w:rsidRDefault="0009128E" w:rsidP="0009128E">
      <w:pPr>
        <w:pStyle w:val="ListParagraph"/>
        <w:numPr>
          <w:ilvl w:val="0"/>
          <w:numId w:val="29"/>
        </w:numPr>
        <w:spacing w:after="0" w:line="240" w:lineRule="auto"/>
        <w:jc w:val="both"/>
        <w:rPr>
          <w:rFonts w:cstheme="minorHAnsi"/>
        </w:rPr>
      </w:pPr>
      <w:r w:rsidRPr="00280BAA">
        <w:rPr>
          <w:rFonts w:cstheme="minorHAnsi"/>
        </w:rPr>
        <w:t>Referring to Law No 69/NA 2019 on Documents, Article 66 state</w:t>
      </w:r>
      <w:r w:rsidR="00B30F85">
        <w:rPr>
          <w:rFonts w:cstheme="minorHAnsi"/>
        </w:rPr>
        <w:t>s</w:t>
      </w:r>
      <w:r w:rsidRPr="00280BAA">
        <w:rPr>
          <w:rFonts w:cstheme="minorHAnsi"/>
        </w:rPr>
        <w:t xml:space="preserve"> that organization and individuals have rights to access and use information of documents, except accessing to contents of said documents that are considered confidential, which often relate to </w:t>
      </w:r>
      <w:r w:rsidRPr="009E5F70">
        <w:rPr>
          <w:rFonts w:cstheme="minorHAnsi"/>
        </w:rPr>
        <w:t>national protection and security and thus requires permission from concerned organization and sectors.</w:t>
      </w:r>
      <w:r w:rsidR="00EF67DD" w:rsidRPr="009E5F70">
        <w:rPr>
          <w:rFonts w:ascii="Times New Roman" w:hAnsi="Times New Roman" w:cs="Times New Roman"/>
          <w:sz w:val="24"/>
          <w:szCs w:val="24"/>
          <w:lang w:bidi="lo-LA"/>
        </w:rPr>
        <w:t xml:space="preserve"> </w:t>
      </w:r>
      <w:r w:rsidR="00EF67DD" w:rsidRPr="009E5F70">
        <w:rPr>
          <w:rFonts w:cstheme="minorHAnsi"/>
          <w:lang w:bidi="lo-LA"/>
        </w:rPr>
        <w:t xml:space="preserve">The purposes of using information shall be for official work, scientific research, reference for implementation of activities. Organization and individuals are obliged to submit a Letter from their organization to request for use of documents and the purpose of the organizational activities along with a copy of national Identification Number, family book or passport to request for use of documents. </w:t>
      </w:r>
      <w:r w:rsidR="00EF67DD" w:rsidRPr="009E5F70">
        <w:rPr>
          <w:rFonts w:cstheme="minorHAnsi"/>
        </w:rPr>
        <w:t>The fees and service charges will be collected for administrative and technical services and to supplement expenditures from the state budget.</w:t>
      </w:r>
    </w:p>
    <w:p w14:paraId="5BF5E79E" w14:textId="4ABF3229" w:rsidR="00F92944" w:rsidRPr="00280BAA" w:rsidRDefault="00F92944" w:rsidP="0009128E">
      <w:pPr>
        <w:pStyle w:val="ListParagraph"/>
        <w:numPr>
          <w:ilvl w:val="0"/>
          <w:numId w:val="29"/>
        </w:numPr>
        <w:spacing w:after="0" w:line="240" w:lineRule="auto"/>
        <w:jc w:val="both"/>
        <w:rPr>
          <w:rFonts w:cstheme="minorHAnsi"/>
        </w:rPr>
      </w:pPr>
      <w:r w:rsidRPr="00280BAA">
        <w:rPr>
          <w:rFonts w:cstheme="minorHAnsi"/>
        </w:rPr>
        <w:t>Referring to Law no. 25/NA 2017 on Electronic Data Protection, Article 22</w:t>
      </w:r>
      <w:r w:rsidR="0076233A">
        <w:rPr>
          <w:rFonts w:cstheme="minorHAnsi"/>
        </w:rPr>
        <w:t>:</w:t>
      </w:r>
      <w:r w:rsidRPr="00280BAA">
        <w:rPr>
          <w:rFonts w:cstheme="minorHAnsi"/>
        </w:rPr>
        <w:t xml:space="preserve"> Ranking of the official data security: 1) first level-</w:t>
      </w:r>
      <w:r w:rsidR="0059788C">
        <w:rPr>
          <w:rFonts w:cstheme="minorHAnsi"/>
        </w:rPr>
        <w:t xml:space="preserve"> </w:t>
      </w:r>
      <w:r w:rsidR="00652679">
        <w:rPr>
          <w:rFonts w:cstheme="minorHAnsi"/>
        </w:rPr>
        <w:t>destruction or disclosure of data</w:t>
      </w:r>
      <w:r w:rsidRPr="00280BAA">
        <w:rPr>
          <w:rFonts w:cstheme="minorHAnsi"/>
        </w:rPr>
        <w:t xml:space="preserve"> damage</w:t>
      </w:r>
      <w:r w:rsidR="00652679">
        <w:rPr>
          <w:rFonts w:cstheme="minorHAnsi"/>
        </w:rPr>
        <w:t>s</w:t>
      </w:r>
      <w:r w:rsidRPr="00280BAA">
        <w:rPr>
          <w:rFonts w:cstheme="minorHAnsi"/>
        </w:rPr>
        <w:t xml:space="preserve"> the rights and benefits of the state, individual, legal entities or </w:t>
      </w:r>
      <w:r w:rsidR="00B51FA5" w:rsidRPr="00280BAA">
        <w:rPr>
          <w:rFonts w:cstheme="minorHAnsi"/>
        </w:rPr>
        <w:t>organizations</w:t>
      </w:r>
      <w:r w:rsidRPr="00280BAA">
        <w:rPr>
          <w:rFonts w:cstheme="minorHAnsi"/>
        </w:rPr>
        <w:t>; 2) second level-</w:t>
      </w:r>
      <w:r w:rsidR="0059788C" w:rsidRPr="0059788C">
        <w:rPr>
          <w:rFonts w:cstheme="minorHAnsi"/>
        </w:rPr>
        <w:t xml:space="preserve"> </w:t>
      </w:r>
      <w:r w:rsidR="0059788C">
        <w:rPr>
          <w:rFonts w:cstheme="minorHAnsi"/>
        </w:rPr>
        <w:t>destruction or disclosure of data</w:t>
      </w:r>
      <w:r w:rsidR="0059788C" w:rsidRPr="00280BAA">
        <w:rPr>
          <w:rFonts w:cstheme="minorHAnsi"/>
        </w:rPr>
        <w:t xml:space="preserve"> </w:t>
      </w:r>
      <w:r w:rsidRPr="00280BAA">
        <w:rPr>
          <w:rFonts w:cstheme="minorHAnsi"/>
        </w:rPr>
        <w:t>cause</w:t>
      </w:r>
      <w:r w:rsidR="0059788C">
        <w:rPr>
          <w:rFonts w:cstheme="minorHAnsi"/>
        </w:rPr>
        <w:t>s</w:t>
      </w:r>
      <w:r w:rsidRPr="00280BAA">
        <w:rPr>
          <w:rFonts w:cstheme="minorHAnsi"/>
        </w:rPr>
        <w:t xml:space="preserve"> serious damage to the rights and benefits of the state, individuals, legal entities, organizations, or community; and 3) </w:t>
      </w:r>
      <w:r w:rsidR="0059788C">
        <w:rPr>
          <w:rFonts w:cstheme="minorHAnsi"/>
        </w:rPr>
        <w:t>third level-</w:t>
      </w:r>
      <w:r w:rsidR="0059788C" w:rsidRPr="0059788C">
        <w:rPr>
          <w:rFonts w:cstheme="minorHAnsi"/>
        </w:rPr>
        <w:t xml:space="preserve"> </w:t>
      </w:r>
      <w:r w:rsidR="0059788C">
        <w:rPr>
          <w:rFonts w:cstheme="minorHAnsi"/>
        </w:rPr>
        <w:t>destruction or disclosure of data</w:t>
      </w:r>
      <w:r w:rsidR="0059788C" w:rsidRPr="00280BAA">
        <w:rPr>
          <w:rFonts w:cstheme="minorHAnsi"/>
        </w:rPr>
        <w:t xml:space="preserve"> </w:t>
      </w:r>
      <w:r w:rsidRPr="00280BAA">
        <w:rPr>
          <w:rFonts w:cstheme="minorHAnsi"/>
        </w:rPr>
        <w:t>damage</w:t>
      </w:r>
      <w:r w:rsidR="0059788C">
        <w:rPr>
          <w:rFonts w:cstheme="minorHAnsi"/>
        </w:rPr>
        <w:t>s</w:t>
      </w:r>
      <w:r w:rsidRPr="00280BAA">
        <w:rPr>
          <w:rFonts w:cstheme="minorHAnsi"/>
        </w:rPr>
        <w:t xml:space="preserve"> the production and maintenance of peace, social security and nation-public security.</w:t>
      </w:r>
    </w:p>
    <w:p w14:paraId="36473BF2" w14:textId="496F6C1D" w:rsidR="00CB097B" w:rsidRPr="00280BAA" w:rsidRDefault="00CB097B" w:rsidP="00CB097B">
      <w:pPr>
        <w:pStyle w:val="ListParagraph"/>
        <w:numPr>
          <w:ilvl w:val="0"/>
          <w:numId w:val="29"/>
        </w:numPr>
        <w:spacing w:after="0" w:line="240" w:lineRule="auto"/>
        <w:jc w:val="both"/>
        <w:rPr>
          <w:rFonts w:cstheme="minorHAnsi"/>
        </w:rPr>
      </w:pPr>
      <w:r w:rsidRPr="00280BAA">
        <w:rPr>
          <w:rFonts w:cstheme="minorHAnsi"/>
        </w:rPr>
        <w:t>Referring to Law No.24/NA 2017 on Statistics, Article 30 Confidentiality: (1) State confidentiality regarding to stability, national defense-security and official secrets that are defined in a specific manner by concerned organization; (2) Confidentiality of individuals, entities and organization on information gathering/collecting from survey and administrative report</w:t>
      </w:r>
      <w:r w:rsidR="00DB21BF">
        <w:rPr>
          <w:rFonts w:cstheme="minorHAnsi"/>
        </w:rPr>
        <w:t>.</w:t>
      </w:r>
    </w:p>
    <w:p w14:paraId="5777A94A" w14:textId="30E1F9C3" w:rsidR="00B91238" w:rsidRPr="00280BAA" w:rsidRDefault="00B91238" w:rsidP="00CB097B">
      <w:pPr>
        <w:pStyle w:val="ListParagraph"/>
        <w:numPr>
          <w:ilvl w:val="0"/>
          <w:numId w:val="29"/>
        </w:numPr>
        <w:spacing w:after="0" w:line="240" w:lineRule="auto"/>
        <w:jc w:val="both"/>
        <w:rPr>
          <w:rFonts w:cstheme="minorHAnsi"/>
        </w:rPr>
      </w:pPr>
      <w:r w:rsidRPr="00280BAA">
        <w:rPr>
          <w:rFonts w:cstheme="minorHAnsi"/>
        </w:rPr>
        <w:t xml:space="preserve">Referring to Law No.24/NA 2017 on Statistics, Article 43 Access and use </w:t>
      </w:r>
      <w:r w:rsidR="00DB21BF">
        <w:rPr>
          <w:rFonts w:cstheme="minorHAnsi"/>
        </w:rPr>
        <w:t xml:space="preserve">of </w:t>
      </w:r>
      <w:r w:rsidRPr="00280BAA">
        <w:rPr>
          <w:rFonts w:cstheme="minorHAnsi"/>
        </w:rPr>
        <w:t>statistics: 1) Individuals, entities and organization can access and use statistics and database that has</w:t>
      </w:r>
      <w:r w:rsidR="00DB21BF">
        <w:rPr>
          <w:rFonts w:cstheme="minorHAnsi"/>
        </w:rPr>
        <w:t xml:space="preserve"> been</w:t>
      </w:r>
      <w:r w:rsidRPr="00280BAA">
        <w:rPr>
          <w:rFonts w:cstheme="minorHAnsi"/>
        </w:rPr>
        <w:t xml:space="preserve"> announced for use and dissemination by the national statistics system; 2) User of statistics that are raw data (primary data) and database shall indicate the purpose of use and exchange the results of use statistics to concerned organization(s); 3)</w:t>
      </w:r>
      <w:r w:rsidR="0041295C" w:rsidRPr="00280BAA">
        <w:rPr>
          <w:rFonts w:cstheme="minorHAnsi"/>
        </w:rPr>
        <w:t xml:space="preserve"> </w:t>
      </w:r>
      <w:r w:rsidRPr="00280BAA">
        <w:rPr>
          <w:rFonts w:cstheme="minorHAnsi"/>
        </w:rPr>
        <w:t>User of statistics, raw data and database shall detail the sources of statistics when using clearly.</w:t>
      </w:r>
    </w:p>
    <w:p w14:paraId="500A8F2E" w14:textId="17E224D0" w:rsidR="0041295C" w:rsidRPr="00280BAA" w:rsidRDefault="0041295C" w:rsidP="00CB097B">
      <w:pPr>
        <w:pStyle w:val="ListParagraph"/>
        <w:numPr>
          <w:ilvl w:val="0"/>
          <w:numId w:val="29"/>
        </w:numPr>
        <w:spacing w:after="0" w:line="240" w:lineRule="auto"/>
        <w:jc w:val="both"/>
        <w:rPr>
          <w:rFonts w:cstheme="minorHAnsi"/>
        </w:rPr>
      </w:pPr>
      <w:r w:rsidRPr="00280BAA">
        <w:rPr>
          <w:rFonts w:cstheme="minorHAnsi"/>
        </w:rPr>
        <w:t xml:space="preserve">Referring to Law </w:t>
      </w:r>
      <w:r w:rsidR="00DB21BF">
        <w:rPr>
          <w:rFonts w:cstheme="minorHAnsi"/>
        </w:rPr>
        <w:t>N</w:t>
      </w:r>
      <w:r w:rsidRPr="00280BAA">
        <w:rPr>
          <w:rFonts w:cstheme="minorHAnsi"/>
        </w:rPr>
        <w:t>o. 25/NA 2017 on Electronic Data Protection, Article 8</w:t>
      </w:r>
      <w:r w:rsidR="00706295">
        <w:rPr>
          <w:rFonts w:hint="cs"/>
          <w:cs/>
          <w:lang w:bidi="lo-LA"/>
        </w:rPr>
        <w:t xml:space="preserve">, </w:t>
      </w:r>
      <w:r w:rsidR="00706295">
        <w:rPr>
          <w:lang w:bidi="lo-LA"/>
        </w:rPr>
        <w:t>9 and 10 stated that</w:t>
      </w:r>
      <w:r w:rsidRPr="00280BAA">
        <w:rPr>
          <w:rFonts w:cstheme="minorHAnsi"/>
        </w:rPr>
        <w:t xml:space="preserve"> </w:t>
      </w:r>
      <w:r w:rsidR="0033475D">
        <w:rPr>
          <w:rFonts w:cstheme="minorHAnsi"/>
        </w:rPr>
        <w:t>t</w:t>
      </w:r>
      <w:r w:rsidRPr="00280BAA">
        <w:rPr>
          <w:rFonts w:cstheme="minorHAnsi"/>
        </w:rPr>
        <w:t xml:space="preserve">ype of data: 1) general data- accessed, </w:t>
      </w:r>
      <w:proofErr w:type="gramStart"/>
      <w:r w:rsidRPr="00280BAA">
        <w:rPr>
          <w:rFonts w:cstheme="minorHAnsi"/>
        </w:rPr>
        <w:t>used</w:t>
      </w:r>
      <w:proofErr w:type="gramEnd"/>
      <w:r w:rsidRPr="00280BAA">
        <w:rPr>
          <w:rFonts w:cstheme="minorHAnsi"/>
        </w:rPr>
        <w:t xml:space="preserve"> and disclosed with referencing to data sources; and 2) specific data- accessed, used and disclosed with permission from data owner or relevant organization. Specific data includes official data and personal data.</w:t>
      </w:r>
    </w:p>
    <w:p w14:paraId="1D9108C8" w14:textId="3F82D472" w:rsidR="0041295C" w:rsidRPr="00280BAA" w:rsidRDefault="0041295C" w:rsidP="00CB097B">
      <w:pPr>
        <w:pStyle w:val="ListParagraph"/>
        <w:numPr>
          <w:ilvl w:val="0"/>
          <w:numId w:val="29"/>
        </w:numPr>
        <w:spacing w:after="0" w:line="240" w:lineRule="auto"/>
        <w:jc w:val="both"/>
        <w:rPr>
          <w:rFonts w:cstheme="minorHAnsi"/>
        </w:rPr>
      </w:pPr>
      <w:r w:rsidRPr="00280BAA">
        <w:rPr>
          <w:rFonts w:cstheme="minorHAnsi"/>
        </w:rPr>
        <w:t>Referring to Decision No.</w:t>
      </w:r>
      <w:r w:rsidR="00DB21BF">
        <w:rPr>
          <w:rFonts w:cstheme="minorHAnsi"/>
        </w:rPr>
        <w:t xml:space="preserve"> </w:t>
      </w:r>
      <w:r w:rsidRPr="00280BAA">
        <w:rPr>
          <w:rFonts w:cstheme="minorHAnsi"/>
        </w:rPr>
        <w:t>3203/MAF 2019 on Development, Management and Dissemination of Agriculture Statistics, Article 19</w:t>
      </w:r>
      <w:r w:rsidR="00DB21BF">
        <w:rPr>
          <w:rFonts w:cstheme="minorHAnsi"/>
        </w:rPr>
        <w:t xml:space="preserve"> on</w:t>
      </w:r>
      <w:r w:rsidRPr="00280BAA">
        <w:rPr>
          <w:rFonts w:cstheme="minorHAnsi"/>
        </w:rPr>
        <w:t xml:space="preserve"> Accessibility and use of agriculture statistics stated that individual, </w:t>
      </w:r>
      <w:proofErr w:type="gramStart"/>
      <w:r w:rsidRPr="00280BAA">
        <w:rPr>
          <w:rFonts w:cstheme="minorHAnsi"/>
        </w:rPr>
        <w:t>entities</w:t>
      </w:r>
      <w:proofErr w:type="gramEnd"/>
      <w:r w:rsidRPr="00280BAA">
        <w:rPr>
          <w:rFonts w:cstheme="minorHAnsi"/>
        </w:rPr>
        <w:t xml:space="preserve"> and organization could access and use statistic data or database that are announced and disseminated from administrative report and survey system. To use raw data, users should clearly define the objectives of use with a permission from the concerned organization</w:t>
      </w:r>
      <w:r w:rsidR="00DB21BF">
        <w:rPr>
          <w:rFonts w:cstheme="minorHAnsi"/>
        </w:rPr>
        <w:t>.</w:t>
      </w:r>
    </w:p>
    <w:p w14:paraId="03D8B626" w14:textId="0B7E0B8E" w:rsidR="00F676CB" w:rsidRPr="00280BAA" w:rsidRDefault="00F676CB" w:rsidP="00CB097B">
      <w:pPr>
        <w:pStyle w:val="ListParagraph"/>
        <w:numPr>
          <w:ilvl w:val="0"/>
          <w:numId w:val="29"/>
        </w:numPr>
        <w:spacing w:after="0" w:line="240" w:lineRule="auto"/>
        <w:jc w:val="both"/>
        <w:rPr>
          <w:rFonts w:cstheme="minorHAnsi"/>
        </w:rPr>
      </w:pPr>
      <w:r w:rsidRPr="00280BAA">
        <w:rPr>
          <w:rFonts w:cstheme="minorHAnsi"/>
        </w:rPr>
        <w:t xml:space="preserve">Referring to Law no. 25/NA 2017 on Electronic Data Protection, Article 27 Rights of data owners: develop, access, use, disclose, provide, improve, stop, amend, </w:t>
      </w:r>
      <w:proofErr w:type="gramStart"/>
      <w:r w:rsidRPr="00280BAA">
        <w:rPr>
          <w:rFonts w:cstheme="minorHAnsi"/>
        </w:rPr>
        <w:t>delete</w:t>
      </w:r>
      <w:proofErr w:type="gramEnd"/>
      <w:r w:rsidR="00D24746" w:rsidRPr="00280BAA">
        <w:rPr>
          <w:rFonts w:cstheme="minorHAnsi"/>
        </w:rPr>
        <w:t xml:space="preserve"> and </w:t>
      </w:r>
      <w:r w:rsidRPr="00280BAA">
        <w:rPr>
          <w:rFonts w:cstheme="minorHAnsi"/>
        </w:rPr>
        <w:t xml:space="preserve">register safety code on their electronic information; Article 29 Right of data administration authority: </w:t>
      </w:r>
      <w:r w:rsidR="00C77BAF" w:rsidRPr="00280BAA">
        <w:rPr>
          <w:rFonts w:cstheme="minorHAnsi"/>
        </w:rPr>
        <w:t xml:space="preserve">to </w:t>
      </w:r>
      <w:r w:rsidRPr="00280BAA">
        <w:rPr>
          <w:rFonts w:cstheme="minorHAnsi"/>
        </w:rPr>
        <w:t xml:space="preserve">prevent for developing, accessing, transferring, receiving, using or disclosing </w:t>
      </w:r>
      <w:r w:rsidR="00B51FA5" w:rsidRPr="00280BAA">
        <w:rPr>
          <w:rFonts w:cstheme="minorHAnsi"/>
        </w:rPr>
        <w:t>electronic</w:t>
      </w:r>
      <w:r w:rsidRPr="00280BAA">
        <w:rPr>
          <w:rFonts w:cstheme="minorHAnsi"/>
        </w:rPr>
        <w:t xml:space="preserve"> information which impacts to national stability, peace, and social security and nation-public security.</w:t>
      </w:r>
    </w:p>
    <w:p w14:paraId="13E89233" w14:textId="18F91E63" w:rsidR="00DC5D9A" w:rsidRPr="00280BAA" w:rsidRDefault="00DC5D9A" w:rsidP="0088551B">
      <w:pPr>
        <w:spacing w:after="0" w:line="240" w:lineRule="auto"/>
        <w:jc w:val="both"/>
        <w:rPr>
          <w:rFonts w:cstheme="minorHAnsi"/>
        </w:rPr>
      </w:pPr>
    </w:p>
    <w:p w14:paraId="5B3B3756" w14:textId="77777777" w:rsidR="0054682C" w:rsidRDefault="001A1CC4" w:rsidP="00F54B20">
      <w:pPr>
        <w:spacing w:after="0" w:line="240" w:lineRule="auto"/>
        <w:jc w:val="both"/>
        <w:rPr>
          <w:rFonts w:cstheme="minorHAnsi"/>
        </w:rPr>
      </w:pPr>
      <w:r w:rsidRPr="00280BAA">
        <w:rPr>
          <w:rFonts w:cstheme="minorHAnsi"/>
        </w:rPr>
        <w:t xml:space="preserve">Hereby, </w:t>
      </w:r>
      <w:r w:rsidR="006F67C7" w:rsidRPr="00280BAA">
        <w:rPr>
          <w:rFonts w:cstheme="minorHAnsi"/>
        </w:rPr>
        <w:t xml:space="preserve">disclosure of </w:t>
      </w:r>
      <w:r w:rsidRPr="00280BAA">
        <w:rPr>
          <w:rFonts w:cstheme="minorHAnsi"/>
        </w:rPr>
        <w:t>i</w:t>
      </w:r>
      <w:r w:rsidR="005673B3" w:rsidRPr="00280BAA">
        <w:rPr>
          <w:rFonts w:cstheme="minorHAnsi"/>
        </w:rPr>
        <w:t>nformation</w:t>
      </w:r>
      <w:r w:rsidR="00DB21BF">
        <w:rPr>
          <w:rFonts w:cstheme="minorHAnsi"/>
        </w:rPr>
        <w:t xml:space="preserve"> pertaining to the Annex on Public Disclosure of Information</w:t>
      </w:r>
      <w:r w:rsidR="00DF1630" w:rsidRPr="00280BAA">
        <w:rPr>
          <w:rFonts w:cstheme="minorHAnsi"/>
        </w:rPr>
        <w:t xml:space="preserve"> </w:t>
      </w:r>
      <w:r w:rsidR="004C42BC" w:rsidRPr="00280BAA">
        <w:rPr>
          <w:rFonts w:cstheme="minorHAnsi"/>
        </w:rPr>
        <w:t xml:space="preserve">is categorized in three levels: 1) </w:t>
      </w:r>
      <w:r w:rsidR="00026309" w:rsidRPr="00280BAA">
        <w:rPr>
          <w:rFonts w:cstheme="minorHAnsi"/>
        </w:rPr>
        <w:t>public</w:t>
      </w:r>
      <w:r w:rsidR="004C42BC" w:rsidRPr="00280BAA">
        <w:rPr>
          <w:rFonts w:cstheme="minorHAnsi"/>
        </w:rPr>
        <w:t>ly disclos</w:t>
      </w:r>
      <w:r w:rsidR="00D1517A">
        <w:rPr>
          <w:rFonts w:cstheme="minorHAnsi"/>
        </w:rPr>
        <w:t>ed</w:t>
      </w:r>
      <w:r w:rsidR="004C42BC" w:rsidRPr="00280BAA">
        <w:rPr>
          <w:rFonts w:cstheme="minorHAnsi"/>
        </w:rPr>
        <w:t>, 2) disclos</w:t>
      </w:r>
      <w:r w:rsidR="00D1517A">
        <w:rPr>
          <w:rFonts w:cstheme="minorHAnsi"/>
        </w:rPr>
        <w:t>ed</w:t>
      </w:r>
      <w:r w:rsidR="004C42BC" w:rsidRPr="00280BAA">
        <w:rPr>
          <w:rFonts w:cstheme="minorHAnsi"/>
        </w:rPr>
        <w:t xml:space="preserve"> </w:t>
      </w:r>
      <w:r w:rsidR="00026309" w:rsidRPr="00280BAA">
        <w:rPr>
          <w:rFonts w:cstheme="minorHAnsi"/>
        </w:rPr>
        <w:t>by</w:t>
      </w:r>
      <w:r w:rsidR="004C42BC" w:rsidRPr="00280BAA">
        <w:rPr>
          <w:rFonts w:cstheme="minorHAnsi"/>
        </w:rPr>
        <w:t xml:space="preserve"> request, and 3) non-disclosure of highly restricted or confidential information</w:t>
      </w:r>
      <w:r w:rsidR="00244BD3" w:rsidRPr="00280BAA">
        <w:rPr>
          <w:rFonts w:cstheme="minorHAnsi"/>
        </w:rPr>
        <w:t xml:space="preserve">. </w:t>
      </w:r>
      <w:r w:rsidR="00384A32">
        <w:rPr>
          <w:rFonts w:cstheme="minorHAnsi"/>
        </w:rPr>
        <w:t xml:space="preserve"> </w:t>
      </w:r>
    </w:p>
    <w:p w14:paraId="26DE9752" w14:textId="77777777" w:rsidR="0054682C" w:rsidRDefault="0054682C" w:rsidP="00F54B20">
      <w:pPr>
        <w:spacing w:after="0" w:line="240" w:lineRule="auto"/>
        <w:jc w:val="both"/>
        <w:rPr>
          <w:rFonts w:cstheme="minorHAnsi"/>
        </w:rPr>
      </w:pPr>
    </w:p>
    <w:p w14:paraId="2FB2CF71" w14:textId="77777777" w:rsidR="0054682C" w:rsidRDefault="0054682C" w:rsidP="00F54B20">
      <w:pPr>
        <w:spacing w:after="0" w:line="240" w:lineRule="auto"/>
        <w:jc w:val="both"/>
        <w:rPr>
          <w:rFonts w:cstheme="minorHAnsi"/>
        </w:rPr>
      </w:pPr>
    </w:p>
    <w:p w14:paraId="7C1BA8BB" w14:textId="39E280F1" w:rsidR="00F54B20" w:rsidRPr="00280BAA" w:rsidRDefault="00384A32" w:rsidP="00F54B20">
      <w:pPr>
        <w:spacing w:after="0" w:line="240" w:lineRule="auto"/>
        <w:jc w:val="both"/>
        <w:rPr>
          <w:rFonts w:cstheme="minorHAnsi"/>
        </w:rPr>
      </w:pPr>
      <w:r>
        <w:rPr>
          <w:rFonts w:cstheme="minorHAnsi"/>
        </w:rPr>
        <w:lastRenderedPageBreak/>
        <w:t>A</w:t>
      </w:r>
      <w:r w:rsidR="00F54B20" w:rsidRPr="00280BAA">
        <w:rPr>
          <w:rFonts w:cstheme="minorHAnsi"/>
        </w:rPr>
        <w:t>c</w:t>
      </w:r>
      <w:r w:rsidR="00C83D85">
        <w:rPr>
          <w:rFonts w:cstheme="minorHAnsi"/>
        </w:rPr>
        <w:t>cess</w:t>
      </w:r>
      <w:r w:rsidR="004D09A5">
        <w:rPr>
          <w:rFonts w:cstheme="minorHAnsi"/>
        </w:rPr>
        <w:t xml:space="preserve"> </w:t>
      </w:r>
      <w:r w:rsidR="00035582">
        <w:rPr>
          <w:rFonts w:cstheme="minorHAnsi"/>
        </w:rPr>
        <w:t>to</w:t>
      </w:r>
      <w:r w:rsidR="00F54B20" w:rsidRPr="00280BAA">
        <w:rPr>
          <w:rFonts w:cstheme="minorHAnsi"/>
        </w:rPr>
        <w:t xml:space="preserve"> information</w:t>
      </w:r>
      <w:r w:rsidR="00C83D85">
        <w:rPr>
          <w:rFonts w:cstheme="minorHAnsi"/>
        </w:rPr>
        <w:t xml:space="preserve"> </w:t>
      </w:r>
      <w:r w:rsidR="00CF4E98">
        <w:rPr>
          <w:rFonts w:cstheme="minorHAnsi"/>
        </w:rPr>
        <w:t xml:space="preserve">shall be </w:t>
      </w:r>
      <w:r w:rsidR="00254093">
        <w:rPr>
          <w:rFonts w:cstheme="minorHAnsi"/>
        </w:rPr>
        <w:t xml:space="preserve">compliant with </w:t>
      </w:r>
      <w:r w:rsidR="00CF4E98">
        <w:rPr>
          <w:rFonts w:cstheme="minorHAnsi"/>
        </w:rPr>
        <w:t xml:space="preserve">one of </w:t>
      </w:r>
      <w:r w:rsidR="00B33616">
        <w:rPr>
          <w:rFonts w:cstheme="minorHAnsi"/>
        </w:rPr>
        <w:t xml:space="preserve">above </w:t>
      </w:r>
      <w:r w:rsidR="00A4654C">
        <w:rPr>
          <w:rFonts w:cstheme="minorHAnsi"/>
        </w:rPr>
        <w:t>three-</w:t>
      </w:r>
      <w:r w:rsidR="00C27477">
        <w:rPr>
          <w:rFonts w:cstheme="minorHAnsi"/>
        </w:rPr>
        <w:t xml:space="preserve">level </w:t>
      </w:r>
      <w:r w:rsidR="00200B93">
        <w:rPr>
          <w:rFonts w:cstheme="minorHAnsi"/>
        </w:rPr>
        <w:t>classifi</w:t>
      </w:r>
      <w:r w:rsidR="001557F7">
        <w:rPr>
          <w:rFonts w:cstheme="minorHAnsi"/>
        </w:rPr>
        <w:t>cation</w:t>
      </w:r>
      <w:r w:rsidR="00254093">
        <w:rPr>
          <w:rFonts w:cstheme="minorHAnsi"/>
        </w:rPr>
        <w:t xml:space="preserve"> for disclosure of </w:t>
      </w:r>
      <w:r w:rsidR="008F5D6C">
        <w:rPr>
          <w:rFonts w:cstheme="minorHAnsi"/>
        </w:rPr>
        <w:t>information</w:t>
      </w:r>
      <w:r w:rsidR="009927E5">
        <w:rPr>
          <w:rFonts w:cstheme="minorHAnsi"/>
        </w:rPr>
        <w:t>,</w:t>
      </w:r>
      <w:r w:rsidR="00C27477">
        <w:rPr>
          <w:rFonts w:cstheme="minorHAnsi"/>
        </w:rPr>
        <w:t xml:space="preserve"> </w:t>
      </w:r>
      <w:r w:rsidR="007A71AD">
        <w:rPr>
          <w:rFonts w:cstheme="minorHAnsi"/>
        </w:rPr>
        <w:t xml:space="preserve">as </w:t>
      </w:r>
      <w:r w:rsidR="00DD7821">
        <w:rPr>
          <w:rFonts w:cstheme="minorHAnsi"/>
        </w:rPr>
        <w:t>outlined</w:t>
      </w:r>
      <w:r w:rsidR="007A71AD">
        <w:rPr>
          <w:rFonts w:cstheme="minorHAnsi"/>
        </w:rPr>
        <w:t xml:space="preserve"> </w:t>
      </w:r>
      <w:r w:rsidR="00D1385B">
        <w:rPr>
          <w:rFonts w:cstheme="minorHAnsi"/>
        </w:rPr>
        <w:t>below</w:t>
      </w:r>
      <w:r w:rsidR="00F54B20" w:rsidRPr="00280BAA">
        <w:rPr>
          <w:rFonts w:cstheme="minorHAnsi"/>
        </w:rPr>
        <w:t>:</w:t>
      </w:r>
    </w:p>
    <w:p w14:paraId="3C2BEC79" w14:textId="77777777" w:rsidR="00F54B20" w:rsidRPr="00280BAA" w:rsidRDefault="00F54B20" w:rsidP="004C42BC">
      <w:pPr>
        <w:spacing w:after="0" w:line="240" w:lineRule="auto"/>
        <w:jc w:val="both"/>
        <w:rPr>
          <w:rFonts w:cstheme="minorHAnsi"/>
        </w:rPr>
      </w:pPr>
    </w:p>
    <w:tbl>
      <w:tblPr>
        <w:tblStyle w:val="TableGrid"/>
        <w:tblW w:w="0" w:type="auto"/>
        <w:tblLook w:val="04A0" w:firstRow="1" w:lastRow="0" w:firstColumn="1" w:lastColumn="0" w:noHBand="0" w:noVBand="1"/>
      </w:tblPr>
      <w:tblGrid>
        <w:gridCol w:w="904"/>
        <w:gridCol w:w="4761"/>
        <w:gridCol w:w="3251"/>
        <w:gridCol w:w="1154"/>
      </w:tblGrid>
      <w:tr w:rsidR="00322942" w:rsidRPr="00280BAA" w14:paraId="615C6435" w14:textId="77777777" w:rsidTr="009E5F70">
        <w:tc>
          <w:tcPr>
            <w:tcW w:w="904" w:type="dxa"/>
          </w:tcPr>
          <w:p w14:paraId="63999EEB" w14:textId="538C5E1A" w:rsidR="00101068" w:rsidRPr="00280BAA" w:rsidRDefault="007D441E" w:rsidP="004C42BC">
            <w:pPr>
              <w:jc w:val="both"/>
              <w:rPr>
                <w:rFonts w:cstheme="minorHAnsi"/>
                <w:b/>
                <w:bCs/>
              </w:rPr>
            </w:pPr>
            <w:r w:rsidRPr="00280BAA">
              <w:rPr>
                <w:rFonts w:cstheme="minorHAnsi"/>
                <w:b/>
                <w:bCs/>
              </w:rPr>
              <w:t>No</w:t>
            </w:r>
            <w:r w:rsidR="002C6FEA" w:rsidRPr="00280BAA">
              <w:rPr>
                <w:rFonts w:cstheme="minorHAnsi"/>
                <w:b/>
                <w:bCs/>
              </w:rPr>
              <w:t>.</w:t>
            </w:r>
          </w:p>
        </w:tc>
        <w:tc>
          <w:tcPr>
            <w:tcW w:w="4761" w:type="dxa"/>
          </w:tcPr>
          <w:p w14:paraId="17729675" w14:textId="3ECCE8BE" w:rsidR="00101068" w:rsidRPr="00280BAA" w:rsidRDefault="00F70154" w:rsidP="004C42BC">
            <w:pPr>
              <w:jc w:val="both"/>
              <w:rPr>
                <w:rFonts w:cstheme="minorHAnsi"/>
                <w:b/>
                <w:bCs/>
              </w:rPr>
            </w:pPr>
            <w:r w:rsidRPr="00280BAA">
              <w:rPr>
                <w:rFonts w:cstheme="minorHAnsi"/>
                <w:b/>
                <w:bCs/>
              </w:rPr>
              <w:t>Document to be made publicly available</w:t>
            </w:r>
          </w:p>
        </w:tc>
        <w:tc>
          <w:tcPr>
            <w:tcW w:w="3251" w:type="dxa"/>
          </w:tcPr>
          <w:p w14:paraId="2202CE5D" w14:textId="335D6D72" w:rsidR="00101068" w:rsidRPr="00280BAA" w:rsidRDefault="00F70154" w:rsidP="004C42BC">
            <w:pPr>
              <w:jc w:val="both"/>
              <w:rPr>
                <w:rFonts w:cstheme="minorHAnsi"/>
                <w:b/>
                <w:bCs/>
              </w:rPr>
            </w:pPr>
            <w:r w:rsidRPr="00280BAA">
              <w:rPr>
                <w:rFonts w:cstheme="minorHAnsi"/>
                <w:b/>
                <w:bCs/>
              </w:rPr>
              <w:t>Agencies that hold the document</w:t>
            </w:r>
          </w:p>
        </w:tc>
        <w:tc>
          <w:tcPr>
            <w:tcW w:w="1154" w:type="dxa"/>
          </w:tcPr>
          <w:p w14:paraId="60B380AD" w14:textId="468410FC" w:rsidR="00101068" w:rsidRPr="00280BAA" w:rsidRDefault="00535D55" w:rsidP="004C42BC">
            <w:pPr>
              <w:jc w:val="both"/>
              <w:rPr>
                <w:rFonts w:cstheme="minorHAnsi"/>
                <w:b/>
                <w:bCs/>
              </w:rPr>
            </w:pPr>
            <w:r w:rsidRPr="00280BAA">
              <w:rPr>
                <w:rFonts w:cstheme="minorHAnsi"/>
                <w:b/>
                <w:bCs/>
              </w:rPr>
              <w:t>Category</w:t>
            </w:r>
            <w:r w:rsidR="002C6FEA" w:rsidRPr="00280BAA">
              <w:rPr>
                <w:rFonts w:cstheme="minorHAnsi"/>
                <w:b/>
                <w:bCs/>
              </w:rPr>
              <w:t xml:space="preserve"> of disclosure</w:t>
            </w:r>
          </w:p>
        </w:tc>
      </w:tr>
      <w:tr w:rsidR="00322942" w:rsidRPr="00280BAA" w14:paraId="0368A5A7" w14:textId="77777777" w:rsidTr="009E5F70">
        <w:tc>
          <w:tcPr>
            <w:tcW w:w="904" w:type="dxa"/>
          </w:tcPr>
          <w:p w14:paraId="0EA4AC4B" w14:textId="77777777" w:rsidR="00101068" w:rsidRPr="00280BAA" w:rsidRDefault="00101068" w:rsidP="00F7279A">
            <w:pPr>
              <w:pStyle w:val="ListParagraph"/>
              <w:numPr>
                <w:ilvl w:val="0"/>
                <w:numId w:val="31"/>
              </w:numPr>
              <w:jc w:val="both"/>
              <w:rPr>
                <w:rFonts w:cstheme="minorHAnsi"/>
              </w:rPr>
            </w:pPr>
          </w:p>
        </w:tc>
        <w:tc>
          <w:tcPr>
            <w:tcW w:w="4761" w:type="dxa"/>
          </w:tcPr>
          <w:p w14:paraId="2C1B38CD" w14:textId="77777777" w:rsidR="00EF6A3B" w:rsidRPr="00133F7A" w:rsidRDefault="00EF6A3B" w:rsidP="00133F7A">
            <w:pPr>
              <w:jc w:val="both"/>
              <w:rPr>
                <w:rFonts w:eastAsia="Times New Roman" w:cstheme="minorHAnsi"/>
                <w:lang w:val="en-GB"/>
              </w:rPr>
            </w:pPr>
            <w:r w:rsidRPr="00133F7A">
              <w:rPr>
                <w:rFonts w:eastAsia="Times New Roman" w:cstheme="minorHAnsi"/>
                <w:lang w:val="en-GB"/>
              </w:rPr>
              <w:t xml:space="preserve">All relevant legislation referred to in the Legality Definitions set out in Annex II and the LAO-TLAS and any amendments thereto. </w:t>
            </w:r>
          </w:p>
          <w:p w14:paraId="114B2B99" w14:textId="77777777" w:rsidR="0080328C" w:rsidRPr="00280BAA" w:rsidRDefault="0080328C" w:rsidP="0080328C">
            <w:pPr>
              <w:jc w:val="both"/>
              <w:rPr>
                <w:rFonts w:eastAsia="Times New Roman" w:cstheme="minorHAnsi"/>
                <w:lang w:val="en-GB"/>
              </w:rPr>
            </w:pPr>
          </w:p>
          <w:p w14:paraId="5E726D9F" w14:textId="15E7E7FB" w:rsidR="00101068" w:rsidRPr="00280BAA" w:rsidRDefault="00101068" w:rsidP="004C42BC">
            <w:pPr>
              <w:jc w:val="both"/>
              <w:rPr>
                <w:rFonts w:cstheme="minorHAnsi"/>
              </w:rPr>
            </w:pPr>
          </w:p>
        </w:tc>
        <w:tc>
          <w:tcPr>
            <w:tcW w:w="3251" w:type="dxa"/>
          </w:tcPr>
          <w:p w14:paraId="66E44553" w14:textId="611A2F12" w:rsidR="00101068" w:rsidRPr="00280BAA" w:rsidRDefault="002C1356" w:rsidP="004C42BC">
            <w:pPr>
              <w:jc w:val="both"/>
              <w:rPr>
                <w:rFonts w:cstheme="minorHAnsi"/>
              </w:rPr>
            </w:pPr>
            <w:r w:rsidRPr="00280BAA">
              <w:rPr>
                <w:rFonts w:cstheme="minorHAnsi"/>
              </w:rPr>
              <w:t>Department of Law Dissemination</w:t>
            </w:r>
            <w:r w:rsidR="00F12CF9" w:rsidRPr="00280BAA">
              <w:rPr>
                <w:rFonts w:cstheme="minorHAnsi"/>
              </w:rPr>
              <w:t xml:space="preserve">, </w:t>
            </w:r>
            <w:r w:rsidR="00DD7B92" w:rsidRPr="00280BAA">
              <w:rPr>
                <w:rFonts w:cstheme="minorHAnsi"/>
              </w:rPr>
              <w:t>Department of Forest Inspection</w:t>
            </w:r>
          </w:p>
        </w:tc>
        <w:tc>
          <w:tcPr>
            <w:tcW w:w="1154" w:type="dxa"/>
          </w:tcPr>
          <w:p w14:paraId="5E4475D0" w14:textId="37D134BE" w:rsidR="00101068" w:rsidRPr="00280BAA" w:rsidRDefault="002C1356" w:rsidP="004C42BC">
            <w:pPr>
              <w:jc w:val="both"/>
              <w:rPr>
                <w:rFonts w:cstheme="minorHAnsi"/>
              </w:rPr>
            </w:pPr>
            <w:r w:rsidRPr="00280BAA">
              <w:rPr>
                <w:rFonts w:cstheme="minorHAnsi"/>
              </w:rPr>
              <w:t>1</w:t>
            </w:r>
          </w:p>
        </w:tc>
      </w:tr>
      <w:tr w:rsidR="00322942" w:rsidRPr="00280BAA" w14:paraId="37690259" w14:textId="77777777" w:rsidTr="009E5F70">
        <w:tc>
          <w:tcPr>
            <w:tcW w:w="904" w:type="dxa"/>
          </w:tcPr>
          <w:p w14:paraId="60A79929" w14:textId="77777777" w:rsidR="00101068" w:rsidRPr="00280BAA" w:rsidRDefault="00101068" w:rsidP="00425E74">
            <w:pPr>
              <w:pStyle w:val="ListParagraph"/>
              <w:numPr>
                <w:ilvl w:val="0"/>
                <w:numId w:val="31"/>
              </w:numPr>
              <w:jc w:val="both"/>
              <w:rPr>
                <w:rFonts w:cstheme="minorHAnsi"/>
              </w:rPr>
            </w:pPr>
          </w:p>
        </w:tc>
        <w:tc>
          <w:tcPr>
            <w:tcW w:w="4761" w:type="dxa"/>
          </w:tcPr>
          <w:p w14:paraId="47BA7192" w14:textId="77777777" w:rsidR="00721020" w:rsidRPr="00133F7A" w:rsidRDefault="00721020" w:rsidP="00133F7A">
            <w:pPr>
              <w:jc w:val="both"/>
              <w:rPr>
                <w:rFonts w:eastAsia="Times New Roman" w:cstheme="minorHAnsi"/>
                <w:lang w:val="en-GB"/>
              </w:rPr>
            </w:pPr>
            <w:r w:rsidRPr="00133F7A">
              <w:rPr>
                <w:rFonts w:eastAsia="Times New Roman" w:cstheme="minorHAnsi"/>
                <w:lang w:val="en-GB"/>
              </w:rPr>
              <w:t>Resolution No. 098/NA dated 27 June 2018, of National Assembly of the Lao People’s Democratic Republic regarding to the adoption of the National Master Plan on Land Allocation.</w:t>
            </w:r>
          </w:p>
          <w:p w14:paraId="18AB9B27" w14:textId="7CBB4459" w:rsidR="00101068" w:rsidRPr="00280BAA" w:rsidRDefault="00101068" w:rsidP="00453F7B">
            <w:pPr>
              <w:jc w:val="both"/>
              <w:rPr>
                <w:rFonts w:cstheme="minorHAnsi"/>
              </w:rPr>
            </w:pPr>
          </w:p>
        </w:tc>
        <w:tc>
          <w:tcPr>
            <w:tcW w:w="3251" w:type="dxa"/>
          </w:tcPr>
          <w:p w14:paraId="0A6BF82B" w14:textId="6CC51332" w:rsidR="00101068" w:rsidRPr="00280BAA" w:rsidRDefault="008C3192" w:rsidP="004C42BC">
            <w:pPr>
              <w:jc w:val="both"/>
              <w:rPr>
                <w:rFonts w:cstheme="minorHAnsi"/>
              </w:rPr>
            </w:pPr>
            <w:r w:rsidRPr="00280BAA">
              <w:rPr>
                <w:rFonts w:cstheme="minorHAnsi"/>
              </w:rPr>
              <w:t>Department of Land</w:t>
            </w:r>
          </w:p>
        </w:tc>
        <w:tc>
          <w:tcPr>
            <w:tcW w:w="1154" w:type="dxa"/>
          </w:tcPr>
          <w:p w14:paraId="6B1C4AA8" w14:textId="005EAF44" w:rsidR="00101068" w:rsidRPr="00280BAA" w:rsidRDefault="0052427D" w:rsidP="004C42BC">
            <w:pPr>
              <w:jc w:val="both"/>
              <w:rPr>
                <w:rFonts w:cstheme="minorHAnsi"/>
              </w:rPr>
            </w:pPr>
            <w:r w:rsidRPr="00280BAA">
              <w:rPr>
                <w:rFonts w:cstheme="minorHAnsi"/>
              </w:rPr>
              <w:t>1</w:t>
            </w:r>
          </w:p>
        </w:tc>
      </w:tr>
      <w:tr w:rsidR="00322942" w:rsidRPr="00280BAA" w14:paraId="49830303" w14:textId="77777777" w:rsidTr="009E5F70">
        <w:tc>
          <w:tcPr>
            <w:tcW w:w="904" w:type="dxa"/>
          </w:tcPr>
          <w:p w14:paraId="528BD8C9" w14:textId="77777777" w:rsidR="00101068" w:rsidRPr="00280BAA" w:rsidRDefault="00101068" w:rsidP="009E58EF">
            <w:pPr>
              <w:pStyle w:val="ListParagraph"/>
              <w:numPr>
                <w:ilvl w:val="0"/>
                <w:numId w:val="31"/>
              </w:numPr>
              <w:jc w:val="both"/>
              <w:rPr>
                <w:rFonts w:cstheme="minorHAnsi"/>
              </w:rPr>
            </w:pPr>
          </w:p>
        </w:tc>
        <w:tc>
          <w:tcPr>
            <w:tcW w:w="4761" w:type="dxa"/>
          </w:tcPr>
          <w:p w14:paraId="3422CAB1" w14:textId="77777777" w:rsidR="007C2D01" w:rsidRPr="00133F7A" w:rsidRDefault="007C2D01" w:rsidP="00133F7A">
            <w:pPr>
              <w:jc w:val="both"/>
              <w:rPr>
                <w:rFonts w:eastAsia="Times New Roman" w:cstheme="minorHAnsi"/>
                <w:lang w:val="en-GB"/>
              </w:rPr>
            </w:pPr>
            <w:r w:rsidRPr="00133F7A">
              <w:rPr>
                <w:rFonts w:eastAsia="Times New Roman" w:cstheme="minorHAnsi"/>
                <w:lang w:val="en-GB"/>
              </w:rPr>
              <w:t xml:space="preserve">The 5-year National Master Plan on Land Allocation. </w:t>
            </w:r>
          </w:p>
          <w:p w14:paraId="5A0889A9" w14:textId="373A0511" w:rsidR="00101068" w:rsidRPr="00280BAA" w:rsidRDefault="00101068" w:rsidP="004C42BC">
            <w:pPr>
              <w:jc w:val="both"/>
              <w:rPr>
                <w:rFonts w:cstheme="minorHAnsi"/>
              </w:rPr>
            </w:pPr>
          </w:p>
        </w:tc>
        <w:tc>
          <w:tcPr>
            <w:tcW w:w="3251" w:type="dxa"/>
          </w:tcPr>
          <w:p w14:paraId="1495EECA" w14:textId="0F927BB9" w:rsidR="00101068" w:rsidRPr="00280BAA" w:rsidRDefault="0052427D" w:rsidP="004C42BC">
            <w:pPr>
              <w:jc w:val="both"/>
              <w:rPr>
                <w:rFonts w:cstheme="minorHAnsi"/>
              </w:rPr>
            </w:pPr>
            <w:r w:rsidRPr="00280BAA">
              <w:rPr>
                <w:rFonts w:cstheme="minorHAnsi"/>
              </w:rPr>
              <w:t>Department of Land</w:t>
            </w:r>
          </w:p>
        </w:tc>
        <w:tc>
          <w:tcPr>
            <w:tcW w:w="1154" w:type="dxa"/>
          </w:tcPr>
          <w:p w14:paraId="56F67F6B" w14:textId="4B767322" w:rsidR="00101068" w:rsidRPr="00280BAA" w:rsidRDefault="0052427D" w:rsidP="004C42BC">
            <w:pPr>
              <w:jc w:val="both"/>
              <w:rPr>
                <w:rFonts w:cstheme="minorHAnsi"/>
              </w:rPr>
            </w:pPr>
            <w:r w:rsidRPr="00280BAA">
              <w:rPr>
                <w:rFonts w:cstheme="minorHAnsi"/>
              </w:rPr>
              <w:t>1</w:t>
            </w:r>
          </w:p>
        </w:tc>
      </w:tr>
      <w:tr w:rsidR="00322942" w:rsidRPr="00280BAA" w14:paraId="0D2C7DDE" w14:textId="77777777" w:rsidTr="009E5F70">
        <w:tc>
          <w:tcPr>
            <w:tcW w:w="904" w:type="dxa"/>
          </w:tcPr>
          <w:p w14:paraId="42176D72" w14:textId="77777777" w:rsidR="00101068" w:rsidRPr="00280BAA" w:rsidRDefault="00101068" w:rsidP="009E58EF">
            <w:pPr>
              <w:pStyle w:val="ListParagraph"/>
              <w:numPr>
                <w:ilvl w:val="0"/>
                <w:numId w:val="31"/>
              </w:numPr>
              <w:jc w:val="both"/>
              <w:rPr>
                <w:rFonts w:cstheme="minorHAnsi"/>
              </w:rPr>
            </w:pPr>
          </w:p>
        </w:tc>
        <w:tc>
          <w:tcPr>
            <w:tcW w:w="4761" w:type="dxa"/>
          </w:tcPr>
          <w:p w14:paraId="268793BA" w14:textId="77777777" w:rsidR="009B58AD" w:rsidRPr="00133F7A" w:rsidRDefault="009B58AD" w:rsidP="00133F7A">
            <w:pPr>
              <w:jc w:val="both"/>
              <w:rPr>
                <w:rFonts w:eastAsia="Times New Roman" w:cstheme="minorHAnsi"/>
                <w:lang w:val="en-GB"/>
              </w:rPr>
            </w:pPr>
            <w:r w:rsidRPr="00133F7A">
              <w:rPr>
                <w:rFonts w:eastAsia="Times New Roman" w:cstheme="minorHAnsi"/>
                <w:lang w:val="en-GB"/>
              </w:rPr>
              <w:t>The Provincial Integrated Plans on Land Allocation, Natural Resource Management and Environment.</w:t>
            </w:r>
          </w:p>
          <w:p w14:paraId="17CE82B6" w14:textId="47E12508" w:rsidR="00101068" w:rsidRPr="00280BAA" w:rsidRDefault="00101068" w:rsidP="004C42BC">
            <w:pPr>
              <w:jc w:val="both"/>
              <w:rPr>
                <w:rFonts w:cstheme="minorHAnsi"/>
              </w:rPr>
            </w:pPr>
          </w:p>
        </w:tc>
        <w:tc>
          <w:tcPr>
            <w:tcW w:w="3251" w:type="dxa"/>
          </w:tcPr>
          <w:p w14:paraId="687940DA" w14:textId="01A11A57" w:rsidR="00101068" w:rsidRPr="00280BAA" w:rsidRDefault="0052427D" w:rsidP="004C42BC">
            <w:pPr>
              <w:jc w:val="both"/>
              <w:rPr>
                <w:rFonts w:cstheme="minorHAnsi"/>
              </w:rPr>
            </w:pPr>
            <w:r w:rsidRPr="00280BAA">
              <w:rPr>
                <w:rFonts w:cstheme="minorHAnsi"/>
              </w:rPr>
              <w:t>Department of Land</w:t>
            </w:r>
          </w:p>
        </w:tc>
        <w:tc>
          <w:tcPr>
            <w:tcW w:w="1154" w:type="dxa"/>
          </w:tcPr>
          <w:p w14:paraId="0EB9E901" w14:textId="1A2BB85F" w:rsidR="00101068" w:rsidRPr="00280BAA" w:rsidRDefault="0052427D" w:rsidP="004C42BC">
            <w:pPr>
              <w:jc w:val="both"/>
              <w:rPr>
                <w:rFonts w:cstheme="minorHAnsi"/>
              </w:rPr>
            </w:pPr>
            <w:r w:rsidRPr="00280BAA">
              <w:rPr>
                <w:rFonts w:cstheme="minorHAnsi"/>
              </w:rPr>
              <w:t>1</w:t>
            </w:r>
          </w:p>
        </w:tc>
      </w:tr>
      <w:tr w:rsidR="00322942" w:rsidRPr="00280BAA" w14:paraId="5CA3E043" w14:textId="77777777" w:rsidTr="009E5F70">
        <w:tc>
          <w:tcPr>
            <w:tcW w:w="904" w:type="dxa"/>
          </w:tcPr>
          <w:p w14:paraId="7EE57174" w14:textId="77777777" w:rsidR="00101068" w:rsidRPr="00280BAA" w:rsidRDefault="00101068" w:rsidP="009E58EF">
            <w:pPr>
              <w:pStyle w:val="ListParagraph"/>
              <w:numPr>
                <w:ilvl w:val="0"/>
                <w:numId w:val="31"/>
              </w:numPr>
              <w:jc w:val="both"/>
              <w:rPr>
                <w:rFonts w:cstheme="minorHAnsi"/>
              </w:rPr>
            </w:pPr>
          </w:p>
        </w:tc>
        <w:tc>
          <w:tcPr>
            <w:tcW w:w="4761" w:type="dxa"/>
          </w:tcPr>
          <w:p w14:paraId="16D83CBA" w14:textId="753770B0" w:rsidR="00EB64BE" w:rsidRPr="00133F7A" w:rsidRDefault="00EB64BE" w:rsidP="00133F7A">
            <w:pPr>
              <w:jc w:val="both"/>
              <w:rPr>
                <w:rFonts w:eastAsia="Times New Roman" w:cstheme="minorHAnsi"/>
                <w:lang w:val="en-GB"/>
              </w:rPr>
            </w:pPr>
            <w:r w:rsidRPr="00133F7A">
              <w:rPr>
                <w:rFonts w:eastAsia="Times New Roman" w:cstheme="minorHAnsi"/>
                <w:lang w:val="en-GB"/>
              </w:rPr>
              <w:t>Periodic</w:t>
            </w:r>
            <w:r w:rsidR="00455328">
              <w:rPr>
                <w:rFonts w:eastAsia="Times New Roman" w:cstheme="minorHAnsi"/>
                <w:lang w:val="en-GB"/>
              </w:rPr>
              <w:t xml:space="preserve"> [Metadata]</w:t>
            </w:r>
            <w:r w:rsidR="00E45D96">
              <w:rPr>
                <w:rFonts w:eastAsia="Times New Roman" w:cstheme="minorHAnsi"/>
                <w:lang w:val="en-GB"/>
              </w:rPr>
              <w:t xml:space="preserve"> </w:t>
            </w:r>
            <w:r w:rsidRPr="00133F7A">
              <w:rPr>
                <w:rFonts w:eastAsia="Times New Roman" w:cstheme="minorHAnsi"/>
                <w:lang w:val="en-GB"/>
              </w:rPr>
              <w:t xml:space="preserve">information on state land leases and land concessions, including maps. </w:t>
            </w:r>
          </w:p>
          <w:p w14:paraId="433E7E1B" w14:textId="2356852A" w:rsidR="00101068" w:rsidRPr="00280BAA" w:rsidRDefault="00101068" w:rsidP="00EF67DD">
            <w:pPr>
              <w:jc w:val="both"/>
              <w:rPr>
                <w:rFonts w:cstheme="minorHAnsi"/>
              </w:rPr>
            </w:pPr>
          </w:p>
        </w:tc>
        <w:tc>
          <w:tcPr>
            <w:tcW w:w="3251" w:type="dxa"/>
          </w:tcPr>
          <w:p w14:paraId="4F789B2A" w14:textId="1C7C1C94" w:rsidR="00101068" w:rsidRPr="00280BAA" w:rsidRDefault="0052427D" w:rsidP="004C42BC">
            <w:pPr>
              <w:jc w:val="both"/>
              <w:rPr>
                <w:rFonts w:cstheme="minorHAnsi"/>
              </w:rPr>
            </w:pPr>
            <w:r w:rsidRPr="00280BAA">
              <w:rPr>
                <w:rFonts w:cstheme="minorHAnsi"/>
              </w:rPr>
              <w:t>Department of Land</w:t>
            </w:r>
          </w:p>
        </w:tc>
        <w:tc>
          <w:tcPr>
            <w:tcW w:w="1154" w:type="dxa"/>
          </w:tcPr>
          <w:p w14:paraId="60E56D6D" w14:textId="05D2E5E0" w:rsidR="00101068" w:rsidRPr="00280BAA" w:rsidRDefault="0052427D" w:rsidP="004C42BC">
            <w:pPr>
              <w:jc w:val="both"/>
              <w:rPr>
                <w:rFonts w:cstheme="minorHAnsi"/>
              </w:rPr>
            </w:pPr>
            <w:r w:rsidRPr="00280BAA">
              <w:rPr>
                <w:rFonts w:cstheme="minorHAnsi"/>
              </w:rPr>
              <w:t>2</w:t>
            </w:r>
          </w:p>
        </w:tc>
      </w:tr>
      <w:tr w:rsidR="00796BBC" w:rsidRPr="00280BAA" w14:paraId="6824AF32" w14:textId="77777777" w:rsidTr="009E5F70">
        <w:tc>
          <w:tcPr>
            <w:tcW w:w="904" w:type="dxa"/>
          </w:tcPr>
          <w:p w14:paraId="70265347" w14:textId="77777777" w:rsidR="00796BBC" w:rsidRPr="00280BAA" w:rsidRDefault="00796BBC" w:rsidP="009E58EF">
            <w:pPr>
              <w:pStyle w:val="ListParagraph"/>
              <w:numPr>
                <w:ilvl w:val="0"/>
                <w:numId w:val="31"/>
              </w:numPr>
              <w:jc w:val="both"/>
              <w:rPr>
                <w:rFonts w:cstheme="minorHAnsi"/>
              </w:rPr>
            </w:pPr>
          </w:p>
        </w:tc>
        <w:tc>
          <w:tcPr>
            <w:tcW w:w="4761" w:type="dxa"/>
          </w:tcPr>
          <w:p w14:paraId="4C2A165F" w14:textId="7F98C8FB" w:rsidR="00796BBC" w:rsidRPr="00133F7A" w:rsidRDefault="00796BBC" w:rsidP="00796BBC">
            <w:pPr>
              <w:jc w:val="both"/>
              <w:rPr>
                <w:rFonts w:eastAsia="Times New Roman" w:cstheme="minorHAnsi"/>
                <w:lang w:val="en-GB"/>
              </w:rPr>
            </w:pPr>
            <w:r w:rsidRPr="00133F7A">
              <w:rPr>
                <w:rFonts w:eastAsia="Times New Roman" w:cstheme="minorHAnsi"/>
                <w:lang w:val="en-GB"/>
              </w:rPr>
              <w:t>Periodic</w:t>
            </w:r>
            <w:r w:rsidR="00455328">
              <w:rPr>
                <w:rFonts w:eastAsia="Times New Roman" w:cstheme="minorHAnsi"/>
                <w:lang w:val="en-GB"/>
              </w:rPr>
              <w:t xml:space="preserve"> [Administrative data</w:t>
            </w:r>
            <w:r w:rsidR="00E45D96">
              <w:rPr>
                <w:rFonts w:eastAsia="Times New Roman" w:cstheme="minorHAnsi"/>
                <w:lang w:val="en-GB"/>
              </w:rPr>
              <w:t>/report</w:t>
            </w:r>
            <w:r w:rsidR="00455328">
              <w:rPr>
                <w:rFonts w:eastAsia="Times New Roman" w:cstheme="minorHAnsi"/>
                <w:lang w:val="en-GB"/>
              </w:rPr>
              <w:t xml:space="preserve">] </w:t>
            </w:r>
            <w:r w:rsidRPr="00133F7A">
              <w:rPr>
                <w:rFonts w:eastAsia="Times New Roman" w:cstheme="minorHAnsi"/>
                <w:lang w:val="en-GB"/>
              </w:rPr>
              <w:t xml:space="preserve">information on state land leases and land concessions, including maps. </w:t>
            </w:r>
          </w:p>
          <w:p w14:paraId="0955C90D" w14:textId="77777777" w:rsidR="00796BBC" w:rsidRPr="00955CD4" w:rsidRDefault="00796BBC" w:rsidP="00EF67DD">
            <w:pPr>
              <w:jc w:val="both"/>
              <w:rPr>
                <w:rFonts w:eastAsia="Times New Roman" w:cstheme="minorHAnsi"/>
                <w:lang w:val="en-GB"/>
              </w:rPr>
            </w:pPr>
          </w:p>
        </w:tc>
        <w:tc>
          <w:tcPr>
            <w:tcW w:w="3251" w:type="dxa"/>
          </w:tcPr>
          <w:p w14:paraId="3B0EADBF" w14:textId="3BF2A7AF" w:rsidR="00796BBC" w:rsidRPr="00280BAA" w:rsidRDefault="00455328" w:rsidP="004C42BC">
            <w:pPr>
              <w:jc w:val="both"/>
              <w:rPr>
                <w:rFonts w:cstheme="minorHAnsi"/>
              </w:rPr>
            </w:pPr>
            <w:r w:rsidRPr="00280BAA">
              <w:rPr>
                <w:rFonts w:cstheme="minorHAnsi"/>
              </w:rPr>
              <w:t>Department of Land</w:t>
            </w:r>
          </w:p>
        </w:tc>
        <w:tc>
          <w:tcPr>
            <w:tcW w:w="1154" w:type="dxa"/>
          </w:tcPr>
          <w:p w14:paraId="3D2C50CD" w14:textId="6717CA53" w:rsidR="00796BBC" w:rsidRPr="00280BAA" w:rsidRDefault="00455328" w:rsidP="004C42BC">
            <w:pPr>
              <w:jc w:val="both"/>
              <w:rPr>
                <w:rFonts w:cstheme="minorHAnsi"/>
              </w:rPr>
            </w:pPr>
            <w:r>
              <w:rPr>
                <w:rFonts w:cstheme="minorHAnsi"/>
              </w:rPr>
              <w:t>1</w:t>
            </w:r>
          </w:p>
        </w:tc>
      </w:tr>
      <w:tr w:rsidR="00322942" w:rsidRPr="00280BAA" w14:paraId="0355E0F2" w14:textId="77777777" w:rsidTr="009E5F70">
        <w:tc>
          <w:tcPr>
            <w:tcW w:w="904" w:type="dxa"/>
          </w:tcPr>
          <w:p w14:paraId="15DF593D" w14:textId="77777777" w:rsidR="00101068" w:rsidRPr="00280BAA" w:rsidRDefault="00101068" w:rsidP="009E58EF">
            <w:pPr>
              <w:pStyle w:val="ListParagraph"/>
              <w:numPr>
                <w:ilvl w:val="0"/>
                <w:numId w:val="31"/>
              </w:numPr>
              <w:jc w:val="both"/>
              <w:rPr>
                <w:rFonts w:cstheme="minorHAnsi"/>
              </w:rPr>
            </w:pPr>
          </w:p>
        </w:tc>
        <w:tc>
          <w:tcPr>
            <w:tcW w:w="4761" w:type="dxa"/>
          </w:tcPr>
          <w:p w14:paraId="346F260B" w14:textId="37F6323A" w:rsidR="00101068" w:rsidRPr="00280BAA" w:rsidRDefault="00213F28" w:rsidP="00EF67DD">
            <w:pPr>
              <w:jc w:val="both"/>
              <w:rPr>
                <w:rFonts w:cstheme="minorHAnsi"/>
              </w:rPr>
            </w:pPr>
            <w:r w:rsidRPr="00955CD4">
              <w:rPr>
                <w:rFonts w:eastAsia="Times New Roman" w:cstheme="minorHAnsi"/>
                <w:lang w:val="en-GB"/>
              </w:rPr>
              <w:t xml:space="preserve">Periodic </w:t>
            </w:r>
            <w:r w:rsidR="00E45D96">
              <w:rPr>
                <w:rFonts w:eastAsia="Times New Roman" w:cstheme="minorHAnsi"/>
                <w:lang w:val="en-GB"/>
              </w:rPr>
              <w:t xml:space="preserve">[Metadata] </w:t>
            </w:r>
            <w:r w:rsidRPr="00955CD4">
              <w:rPr>
                <w:rFonts w:eastAsia="Times New Roman" w:cstheme="minorHAnsi"/>
                <w:lang w:val="en-GB"/>
              </w:rPr>
              <w:t>information on land use right</w:t>
            </w:r>
            <w:r w:rsidRPr="002E793C">
              <w:rPr>
                <w:rFonts w:eastAsia="Times New Roman" w:cstheme="minorHAnsi"/>
                <w:lang w:val="en-GB"/>
              </w:rPr>
              <w:t>s,</w:t>
            </w:r>
            <w:r w:rsidRPr="00EF149A">
              <w:rPr>
                <w:rFonts w:eastAsia="Times New Roman" w:cstheme="minorHAnsi"/>
                <w:lang w:val="en-GB"/>
              </w:rPr>
              <w:t xml:space="preserve"> </w:t>
            </w:r>
            <w:r w:rsidRPr="00E56B8A">
              <w:rPr>
                <w:rFonts w:eastAsia="Times New Roman" w:cstheme="minorHAnsi"/>
                <w:lang w:val="en-GB"/>
              </w:rPr>
              <w:t>including maps</w:t>
            </w:r>
          </w:p>
        </w:tc>
        <w:tc>
          <w:tcPr>
            <w:tcW w:w="3251" w:type="dxa"/>
          </w:tcPr>
          <w:p w14:paraId="27134645" w14:textId="60610A3E" w:rsidR="00101068" w:rsidRPr="00280BAA" w:rsidRDefault="0052427D" w:rsidP="004C42BC">
            <w:pPr>
              <w:jc w:val="both"/>
              <w:rPr>
                <w:rFonts w:cstheme="minorHAnsi"/>
              </w:rPr>
            </w:pPr>
            <w:r w:rsidRPr="00280BAA">
              <w:rPr>
                <w:rFonts w:cstheme="minorHAnsi"/>
              </w:rPr>
              <w:t>Department of Land</w:t>
            </w:r>
          </w:p>
        </w:tc>
        <w:tc>
          <w:tcPr>
            <w:tcW w:w="1154" w:type="dxa"/>
          </w:tcPr>
          <w:p w14:paraId="297B897A" w14:textId="06C9690B" w:rsidR="00101068" w:rsidRPr="00280BAA" w:rsidRDefault="0052427D" w:rsidP="004C42BC">
            <w:pPr>
              <w:jc w:val="both"/>
              <w:rPr>
                <w:rFonts w:cstheme="minorHAnsi"/>
              </w:rPr>
            </w:pPr>
            <w:r w:rsidRPr="00280BAA">
              <w:rPr>
                <w:rFonts w:cstheme="minorHAnsi"/>
              </w:rPr>
              <w:t>2</w:t>
            </w:r>
          </w:p>
        </w:tc>
      </w:tr>
      <w:tr w:rsidR="00455328" w:rsidRPr="00280BAA" w14:paraId="43BD8101" w14:textId="77777777" w:rsidTr="009E5F70">
        <w:tc>
          <w:tcPr>
            <w:tcW w:w="904" w:type="dxa"/>
          </w:tcPr>
          <w:p w14:paraId="0BBF8323" w14:textId="77777777" w:rsidR="00455328" w:rsidRPr="00280BAA" w:rsidRDefault="00455328" w:rsidP="00455328">
            <w:pPr>
              <w:pStyle w:val="ListParagraph"/>
              <w:numPr>
                <w:ilvl w:val="0"/>
                <w:numId w:val="31"/>
              </w:numPr>
              <w:jc w:val="both"/>
              <w:rPr>
                <w:rFonts w:cstheme="minorHAnsi"/>
              </w:rPr>
            </w:pPr>
          </w:p>
        </w:tc>
        <w:tc>
          <w:tcPr>
            <w:tcW w:w="4761" w:type="dxa"/>
          </w:tcPr>
          <w:p w14:paraId="4D16830C" w14:textId="6D85BD0D" w:rsidR="00455328" w:rsidRPr="00133F7A" w:rsidRDefault="00455328" w:rsidP="00455328">
            <w:pPr>
              <w:jc w:val="both"/>
              <w:rPr>
                <w:rFonts w:eastAsia="Times New Roman" w:cstheme="minorHAnsi"/>
                <w:lang w:val="en-GB"/>
              </w:rPr>
            </w:pPr>
            <w:r w:rsidRPr="00955CD4">
              <w:rPr>
                <w:rFonts w:eastAsia="Times New Roman" w:cstheme="minorHAnsi"/>
                <w:lang w:val="en-GB"/>
              </w:rPr>
              <w:t xml:space="preserve">Periodic </w:t>
            </w:r>
            <w:r>
              <w:rPr>
                <w:rFonts w:eastAsia="Times New Roman" w:cstheme="minorHAnsi"/>
                <w:lang w:val="en-GB"/>
              </w:rPr>
              <w:t>[Administrative data</w:t>
            </w:r>
            <w:r w:rsidR="00E45D96">
              <w:rPr>
                <w:rFonts w:eastAsia="Times New Roman" w:cstheme="minorHAnsi"/>
                <w:lang w:val="en-GB"/>
              </w:rPr>
              <w:t>/report</w:t>
            </w:r>
            <w:r>
              <w:rPr>
                <w:rFonts w:eastAsia="Times New Roman" w:cstheme="minorHAnsi"/>
                <w:lang w:val="en-GB"/>
              </w:rPr>
              <w:t xml:space="preserve">] </w:t>
            </w:r>
            <w:r w:rsidRPr="00955CD4">
              <w:rPr>
                <w:rFonts w:eastAsia="Times New Roman" w:cstheme="minorHAnsi"/>
                <w:lang w:val="en-GB"/>
              </w:rPr>
              <w:t>information on land use right</w:t>
            </w:r>
            <w:r w:rsidRPr="002E793C">
              <w:rPr>
                <w:rFonts w:eastAsia="Times New Roman" w:cstheme="minorHAnsi"/>
                <w:lang w:val="en-GB"/>
              </w:rPr>
              <w:t>s,</w:t>
            </w:r>
            <w:r w:rsidRPr="00EF149A">
              <w:rPr>
                <w:rFonts w:eastAsia="Times New Roman" w:cstheme="minorHAnsi"/>
                <w:lang w:val="en-GB"/>
              </w:rPr>
              <w:t xml:space="preserve"> </w:t>
            </w:r>
            <w:r w:rsidRPr="00E56B8A">
              <w:rPr>
                <w:rFonts w:eastAsia="Times New Roman" w:cstheme="minorHAnsi"/>
                <w:lang w:val="en-GB"/>
              </w:rPr>
              <w:t>including maps</w:t>
            </w:r>
          </w:p>
        </w:tc>
        <w:tc>
          <w:tcPr>
            <w:tcW w:w="3251" w:type="dxa"/>
          </w:tcPr>
          <w:p w14:paraId="73AE3913" w14:textId="3A3B2764" w:rsidR="00455328" w:rsidRPr="00280BAA" w:rsidRDefault="00455328" w:rsidP="00455328">
            <w:pPr>
              <w:jc w:val="both"/>
              <w:rPr>
                <w:rFonts w:cstheme="minorHAnsi"/>
              </w:rPr>
            </w:pPr>
            <w:r w:rsidRPr="00280BAA">
              <w:rPr>
                <w:rFonts w:cstheme="minorHAnsi"/>
              </w:rPr>
              <w:t>Department of Land</w:t>
            </w:r>
          </w:p>
        </w:tc>
        <w:tc>
          <w:tcPr>
            <w:tcW w:w="1154" w:type="dxa"/>
          </w:tcPr>
          <w:p w14:paraId="7DD0864F" w14:textId="75DE4122" w:rsidR="00455328" w:rsidRPr="00280BAA" w:rsidRDefault="00455328" w:rsidP="00455328">
            <w:pPr>
              <w:jc w:val="both"/>
              <w:rPr>
                <w:rFonts w:cstheme="minorHAnsi"/>
              </w:rPr>
            </w:pPr>
            <w:r>
              <w:rPr>
                <w:rFonts w:cstheme="minorHAnsi"/>
              </w:rPr>
              <w:t>1</w:t>
            </w:r>
          </w:p>
        </w:tc>
      </w:tr>
      <w:tr w:rsidR="00455328" w:rsidRPr="00280BAA" w14:paraId="00F64B6C" w14:textId="77777777" w:rsidTr="009E5F70">
        <w:tc>
          <w:tcPr>
            <w:tcW w:w="904" w:type="dxa"/>
          </w:tcPr>
          <w:p w14:paraId="5C3DFABB" w14:textId="77777777" w:rsidR="00455328" w:rsidRPr="00280BAA" w:rsidRDefault="00455328" w:rsidP="00455328">
            <w:pPr>
              <w:pStyle w:val="ListParagraph"/>
              <w:numPr>
                <w:ilvl w:val="0"/>
                <w:numId w:val="31"/>
              </w:numPr>
              <w:jc w:val="both"/>
              <w:rPr>
                <w:rFonts w:cstheme="minorHAnsi"/>
              </w:rPr>
            </w:pPr>
          </w:p>
        </w:tc>
        <w:tc>
          <w:tcPr>
            <w:tcW w:w="4761" w:type="dxa"/>
          </w:tcPr>
          <w:p w14:paraId="50C8C614" w14:textId="780E52E2" w:rsidR="00455328" w:rsidRPr="00280BAA" w:rsidRDefault="004B6FDC" w:rsidP="00455328">
            <w:pPr>
              <w:jc w:val="both"/>
              <w:rPr>
                <w:rFonts w:cstheme="minorHAnsi"/>
              </w:rPr>
            </w:pPr>
            <w:r w:rsidRPr="00133F7A">
              <w:rPr>
                <w:rFonts w:eastAsia="Times New Roman" w:cstheme="minorHAnsi"/>
                <w:lang w:val="en-GB"/>
              </w:rPr>
              <w:t>Periodic</w:t>
            </w:r>
            <w:r>
              <w:rPr>
                <w:rFonts w:eastAsia="Times New Roman" w:cstheme="minorHAnsi"/>
                <w:lang w:val="en-GB"/>
              </w:rPr>
              <w:t xml:space="preserve"> [Metadata] Location and boundary of </w:t>
            </w:r>
            <w:r w:rsidRPr="00280BAA">
              <w:rPr>
                <w:rFonts w:eastAsia="Times New Roman" w:cstheme="minorHAnsi"/>
                <w:lang w:val="en-GB"/>
              </w:rPr>
              <w:t>the three categories of forests (protection, conservation, and production forests)</w:t>
            </w:r>
            <w:r>
              <w:rPr>
                <w:rFonts w:eastAsia="Times New Roman" w:cstheme="minorHAnsi"/>
                <w:lang w:val="en-GB"/>
              </w:rPr>
              <w:t xml:space="preserve"> and village</w:t>
            </w:r>
            <w:r w:rsidR="00725AF9">
              <w:rPr>
                <w:rFonts w:eastAsia="Times New Roman" w:cstheme="minorHAnsi"/>
                <w:lang w:val="en-GB"/>
              </w:rPr>
              <w:t xml:space="preserve"> </w:t>
            </w:r>
            <w:r>
              <w:rPr>
                <w:rFonts w:eastAsia="Times New Roman" w:cstheme="minorHAnsi"/>
                <w:lang w:val="en-GB"/>
              </w:rPr>
              <w:t>forest</w:t>
            </w:r>
            <w:r w:rsidR="00725AF9">
              <w:rPr>
                <w:rFonts w:eastAsia="Times New Roman" w:cstheme="minorHAnsi"/>
                <w:lang w:val="en-GB"/>
              </w:rPr>
              <w:t xml:space="preserve"> areas</w:t>
            </w:r>
            <w:r>
              <w:rPr>
                <w:rFonts w:eastAsia="Times New Roman" w:cstheme="minorHAnsi"/>
                <w:lang w:val="en-GB"/>
              </w:rPr>
              <w:t xml:space="preserve"> at</w:t>
            </w:r>
            <w:r w:rsidRPr="00695C68">
              <w:rPr>
                <w:rFonts w:eastAsia="Times New Roman" w:cstheme="minorHAnsi"/>
                <w:lang w:val="en-GB"/>
              </w:rPr>
              <w:t xml:space="preserve"> </w:t>
            </w:r>
            <w:r>
              <w:rPr>
                <w:rFonts w:eastAsia="Times New Roman" w:cstheme="minorHAnsi"/>
                <w:lang w:val="en-GB"/>
              </w:rPr>
              <w:t>n</w:t>
            </w:r>
            <w:r w:rsidRPr="00280BAA">
              <w:rPr>
                <w:rFonts w:eastAsia="Times New Roman" w:cstheme="minorHAnsi"/>
                <w:lang w:val="en-GB"/>
              </w:rPr>
              <w:t xml:space="preserve">ational and </w:t>
            </w:r>
            <w:r>
              <w:rPr>
                <w:rFonts w:eastAsia="Times New Roman" w:cstheme="minorHAnsi"/>
                <w:lang w:val="en-GB"/>
              </w:rPr>
              <w:t>p</w:t>
            </w:r>
            <w:r w:rsidRPr="00280BAA">
              <w:rPr>
                <w:rFonts w:eastAsia="Times New Roman" w:cstheme="minorHAnsi"/>
                <w:lang w:val="en-GB"/>
              </w:rPr>
              <w:t>rovincial</w:t>
            </w:r>
            <w:r>
              <w:rPr>
                <w:rFonts w:eastAsia="Times New Roman" w:cstheme="minorHAnsi"/>
                <w:lang w:val="en-GB"/>
              </w:rPr>
              <w:t xml:space="preserve"> level, including maps</w:t>
            </w:r>
            <w:r w:rsidRPr="00133F7A" w:rsidDel="004B6FDC">
              <w:rPr>
                <w:rFonts w:eastAsia="Times New Roman" w:cstheme="minorHAnsi"/>
                <w:lang w:val="en-GB"/>
              </w:rPr>
              <w:t xml:space="preserve"> </w:t>
            </w:r>
          </w:p>
        </w:tc>
        <w:tc>
          <w:tcPr>
            <w:tcW w:w="3251" w:type="dxa"/>
          </w:tcPr>
          <w:p w14:paraId="4163C78E" w14:textId="437EEDD0" w:rsidR="00455328" w:rsidRPr="00280BAA" w:rsidRDefault="00455328" w:rsidP="00455328">
            <w:pPr>
              <w:jc w:val="both"/>
              <w:rPr>
                <w:rFonts w:cstheme="minorHAnsi"/>
              </w:rPr>
            </w:pPr>
            <w:r w:rsidRPr="00280BAA">
              <w:rPr>
                <w:rFonts w:cstheme="minorHAnsi"/>
              </w:rPr>
              <w:t>Department of Forestry</w:t>
            </w:r>
          </w:p>
        </w:tc>
        <w:tc>
          <w:tcPr>
            <w:tcW w:w="1154" w:type="dxa"/>
          </w:tcPr>
          <w:p w14:paraId="2BEB67B5" w14:textId="6164CEA2" w:rsidR="00455328" w:rsidRPr="00280BAA" w:rsidRDefault="00455328" w:rsidP="00455328">
            <w:pPr>
              <w:jc w:val="both"/>
              <w:rPr>
                <w:rFonts w:cstheme="minorHAnsi"/>
              </w:rPr>
            </w:pPr>
            <w:r w:rsidRPr="00280BAA">
              <w:rPr>
                <w:rFonts w:cstheme="minorHAnsi"/>
              </w:rPr>
              <w:t>2</w:t>
            </w:r>
          </w:p>
        </w:tc>
      </w:tr>
      <w:tr w:rsidR="004B6FDC" w:rsidRPr="009E5F70" w14:paraId="38D3F98E" w14:textId="77777777" w:rsidTr="009E5F70">
        <w:tc>
          <w:tcPr>
            <w:tcW w:w="904" w:type="dxa"/>
          </w:tcPr>
          <w:p w14:paraId="646F131C" w14:textId="77777777" w:rsidR="004B6FDC" w:rsidRPr="00280BAA" w:rsidRDefault="004B6FDC" w:rsidP="00455328">
            <w:pPr>
              <w:pStyle w:val="ListParagraph"/>
              <w:numPr>
                <w:ilvl w:val="0"/>
                <w:numId w:val="31"/>
              </w:numPr>
              <w:jc w:val="both"/>
              <w:rPr>
                <w:rFonts w:cstheme="minorHAnsi"/>
              </w:rPr>
            </w:pPr>
          </w:p>
        </w:tc>
        <w:tc>
          <w:tcPr>
            <w:tcW w:w="4761" w:type="dxa"/>
          </w:tcPr>
          <w:p w14:paraId="143CF590" w14:textId="0D8D65E0" w:rsidR="004B6FDC" w:rsidRPr="00133F7A" w:rsidRDefault="004B6FDC" w:rsidP="00455328">
            <w:pPr>
              <w:jc w:val="both"/>
              <w:rPr>
                <w:rFonts w:eastAsia="Times New Roman" w:cstheme="minorHAnsi"/>
                <w:lang w:val="en-GB"/>
              </w:rPr>
            </w:pPr>
            <w:r>
              <w:rPr>
                <w:rFonts w:eastAsia="Times New Roman" w:cstheme="minorHAnsi"/>
                <w:lang w:val="en-GB"/>
              </w:rPr>
              <w:t>[Administrative data</w:t>
            </w:r>
            <w:r w:rsidR="00E45D96">
              <w:rPr>
                <w:rFonts w:eastAsia="Times New Roman" w:cstheme="minorHAnsi"/>
                <w:lang w:val="en-GB"/>
              </w:rPr>
              <w:t>/report</w:t>
            </w:r>
            <w:r>
              <w:rPr>
                <w:rFonts w:eastAsia="Times New Roman" w:cstheme="minorHAnsi"/>
                <w:lang w:val="en-GB"/>
              </w:rPr>
              <w:t xml:space="preserve">] Location and boundary of </w:t>
            </w:r>
            <w:r w:rsidRPr="00280BAA">
              <w:rPr>
                <w:rFonts w:eastAsia="Times New Roman" w:cstheme="minorHAnsi"/>
                <w:lang w:val="en-GB"/>
              </w:rPr>
              <w:t>the three categories of forests (protection, conservation, and production forests)</w:t>
            </w:r>
            <w:r>
              <w:rPr>
                <w:rFonts w:eastAsia="Times New Roman" w:cstheme="minorHAnsi"/>
                <w:lang w:val="en-GB"/>
              </w:rPr>
              <w:t xml:space="preserve"> and village forest</w:t>
            </w:r>
            <w:r w:rsidR="00725AF9">
              <w:rPr>
                <w:rFonts w:eastAsia="Times New Roman" w:cstheme="minorHAnsi"/>
                <w:lang w:val="en-GB"/>
              </w:rPr>
              <w:t xml:space="preserve"> areas</w:t>
            </w:r>
            <w:r>
              <w:rPr>
                <w:rFonts w:eastAsia="Times New Roman" w:cstheme="minorHAnsi"/>
                <w:lang w:val="en-GB"/>
              </w:rPr>
              <w:t xml:space="preserve"> at</w:t>
            </w:r>
            <w:r w:rsidRPr="00695C68">
              <w:rPr>
                <w:rFonts w:eastAsia="Times New Roman" w:cstheme="minorHAnsi"/>
                <w:lang w:val="en-GB"/>
              </w:rPr>
              <w:t xml:space="preserve"> </w:t>
            </w:r>
            <w:r>
              <w:rPr>
                <w:rFonts w:eastAsia="Times New Roman" w:cstheme="minorHAnsi"/>
                <w:lang w:val="en-GB"/>
              </w:rPr>
              <w:t>n</w:t>
            </w:r>
            <w:r w:rsidRPr="00280BAA">
              <w:rPr>
                <w:rFonts w:eastAsia="Times New Roman" w:cstheme="minorHAnsi"/>
                <w:lang w:val="en-GB"/>
              </w:rPr>
              <w:t xml:space="preserve">ational and </w:t>
            </w:r>
            <w:r>
              <w:rPr>
                <w:rFonts w:eastAsia="Times New Roman" w:cstheme="minorHAnsi"/>
                <w:lang w:val="en-GB"/>
              </w:rPr>
              <w:t>p</w:t>
            </w:r>
            <w:r w:rsidRPr="00280BAA">
              <w:rPr>
                <w:rFonts w:eastAsia="Times New Roman" w:cstheme="minorHAnsi"/>
                <w:lang w:val="en-GB"/>
              </w:rPr>
              <w:t>rovincial</w:t>
            </w:r>
            <w:r>
              <w:rPr>
                <w:rFonts w:eastAsia="Times New Roman" w:cstheme="minorHAnsi"/>
                <w:lang w:val="en-GB"/>
              </w:rPr>
              <w:t xml:space="preserve"> level, including maps</w:t>
            </w:r>
          </w:p>
        </w:tc>
        <w:tc>
          <w:tcPr>
            <w:tcW w:w="3251" w:type="dxa"/>
          </w:tcPr>
          <w:p w14:paraId="01A5475E" w14:textId="3E1405EF" w:rsidR="004B6FDC" w:rsidRPr="009E5F70" w:rsidRDefault="004B6FDC" w:rsidP="00455328">
            <w:pPr>
              <w:jc w:val="both"/>
              <w:rPr>
                <w:rFonts w:cstheme="minorHAnsi"/>
              </w:rPr>
            </w:pPr>
            <w:r w:rsidRPr="00280BAA">
              <w:rPr>
                <w:rFonts w:cstheme="minorHAnsi"/>
              </w:rPr>
              <w:t>Department of Forestry</w:t>
            </w:r>
          </w:p>
        </w:tc>
        <w:tc>
          <w:tcPr>
            <w:tcW w:w="1154" w:type="dxa"/>
          </w:tcPr>
          <w:p w14:paraId="3CAFA183" w14:textId="21347AC4" w:rsidR="004B6FDC" w:rsidRPr="009E5F70" w:rsidRDefault="004B6FDC" w:rsidP="00455328">
            <w:pPr>
              <w:jc w:val="both"/>
              <w:rPr>
                <w:rFonts w:cstheme="minorHAnsi"/>
              </w:rPr>
            </w:pPr>
            <w:r>
              <w:rPr>
                <w:rFonts w:cstheme="minorHAnsi"/>
              </w:rPr>
              <w:t>1</w:t>
            </w:r>
          </w:p>
        </w:tc>
      </w:tr>
      <w:tr w:rsidR="00455328" w:rsidRPr="009E5F70" w14:paraId="3CC3E2B8" w14:textId="77777777" w:rsidTr="009E5F70">
        <w:tc>
          <w:tcPr>
            <w:tcW w:w="904" w:type="dxa"/>
          </w:tcPr>
          <w:p w14:paraId="03B81859" w14:textId="77777777" w:rsidR="00455328" w:rsidRPr="00280BAA" w:rsidRDefault="00455328" w:rsidP="00455328">
            <w:pPr>
              <w:pStyle w:val="ListParagraph"/>
              <w:numPr>
                <w:ilvl w:val="0"/>
                <w:numId w:val="31"/>
              </w:numPr>
              <w:jc w:val="both"/>
              <w:rPr>
                <w:rFonts w:cstheme="minorHAnsi"/>
              </w:rPr>
            </w:pPr>
          </w:p>
        </w:tc>
        <w:tc>
          <w:tcPr>
            <w:tcW w:w="4761" w:type="dxa"/>
          </w:tcPr>
          <w:p w14:paraId="24BFA9D4" w14:textId="77777777" w:rsidR="00455328" w:rsidRPr="00133F7A" w:rsidRDefault="00455328" w:rsidP="00455328">
            <w:pPr>
              <w:jc w:val="both"/>
              <w:rPr>
                <w:rFonts w:eastAsia="Times New Roman" w:cstheme="minorHAnsi"/>
                <w:lang w:val="en-GB"/>
              </w:rPr>
            </w:pPr>
            <w:r w:rsidRPr="00133F7A">
              <w:rPr>
                <w:rFonts w:eastAsia="Times New Roman" w:cstheme="minorHAnsi"/>
                <w:lang w:val="en-GB"/>
              </w:rPr>
              <w:t>Periodic National Forest Inventory data and National Forest Cover Assessment Report.</w:t>
            </w:r>
          </w:p>
          <w:p w14:paraId="488AC4F5" w14:textId="561C1A29" w:rsidR="00455328" w:rsidRPr="009E5F70" w:rsidRDefault="00455328" w:rsidP="00455328">
            <w:pPr>
              <w:jc w:val="both"/>
              <w:rPr>
                <w:rFonts w:cstheme="minorHAnsi"/>
              </w:rPr>
            </w:pPr>
          </w:p>
        </w:tc>
        <w:tc>
          <w:tcPr>
            <w:tcW w:w="3251" w:type="dxa"/>
          </w:tcPr>
          <w:p w14:paraId="0EB2B9F1" w14:textId="0A08E0A1" w:rsidR="00455328" w:rsidRPr="009E5F70" w:rsidRDefault="00455328" w:rsidP="00455328">
            <w:pPr>
              <w:jc w:val="both"/>
              <w:rPr>
                <w:rFonts w:cstheme="minorHAnsi"/>
              </w:rPr>
            </w:pPr>
            <w:r w:rsidRPr="009E5F70">
              <w:rPr>
                <w:rFonts w:cstheme="minorHAnsi"/>
              </w:rPr>
              <w:t>Department of Forestry</w:t>
            </w:r>
          </w:p>
        </w:tc>
        <w:tc>
          <w:tcPr>
            <w:tcW w:w="1154" w:type="dxa"/>
          </w:tcPr>
          <w:p w14:paraId="7993F8FC" w14:textId="7357F7BD" w:rsidR="00455328" w:rsidRPr="009E5F70" w:rsidRDefault="00455328" w:rsidP="00455328">
            <w:pPr>
              <w:jc w:val="both"/>
              <w:rPr>
                <w:rFonts w:cstheme="minorHAnsi"/>
              </w:rPr>
            </w:pPr>
            <w:r w:rsidRPr="009E5F70">
              <w:rPr>
                <w:rFonts w:cstheme="minorHAnsi"/>
              </w:rPr>
              <w:t>2</w:t>
            </w:r>
          </w:p>
        </w:tc>
      </w:tr>
      <w:tr w:rsidR="00455328" w:rsidRPr="009E5F70" w14:paraId="2A370229" w14:textId="77777777" w:rsidTr="009E5F70">
        <w:tc>
          <w:tcPr>
            <w:tcW w:w="904" w:type="dxa"/>
          </w:tcPr>
          <w:p w14:paraId="1EC94C5D" w14:textId="77777777" w:rsidR="00455328" w:rsidRPr="00280BAA" w:rsidRDefault="00455328" w:rsidP="00455328">
            <w:pPr>
              <w:pStyle w:val="ListParagraph"/>
              <w:numPr>
                <w:ilvl w:val="0"/>
                <w:numId w:val="31"/>
              </w:numPr>
              <w:jc w:val="both"/>
              <w:rPr>
                <w:rFonts w:cstheme="minorHAnsi"/>
              </w:rPr>
            </w:pPr>
          </w:p>
        </w:tc>
        <w:tc>
          <w:tcPr>
            <w:tcW w:w="4761" w:type="dxa"/>
          </w:tcPr>
          <w:p w14:paraId="52287150" w14:textId="0C2EA869" w:rsidR="00455328" w:rsidRPr="00133F7A" w:rsidRDefault="00455328" w:rsidP="00455328">
            <w:pPr>
              <w:jc w:val="both"/>
              <w:rPr>
                <w:rFonts w:eastAsia="Times New Roman" w:cstheme="minorHAnsi"/>
                <w:lang w:val="en-GB"/>
              </w:rPr>
            </w:pPr>
            <w:r w:rsidRPr="00133F7A">
              <w:rPr>
                <w:rFonts w:eastAsia="Times New Roman" w:cstheme="minorHAnsi"/>
                <w:lang w:val="en-GB"/>
              </w:rPr>
              <w:t xml:space="preserve">Periodic </w:t>
            </w:r>
            <w:r w:rsidR="004B6FDC">
              <w:rPr>
                <w:rFonts w:eastAsia="Times New Roman" w:cstheme="minorHAnsi"/>
                <w:lang w:val="en-GB"/>
              </w:rPr>
              <w:t xml:space="preserve">[Metadata] </w:t>
            </w:r>
            <w:r w:rsidRPr="00133F7A">
              <w:rPr>
                <w:rFonts w:eastAsia="Times New Roman" w:cstheme="minorHAnsi"/>
                <w:lang w:val="en-GB"/>
              </w:rPr>
              <w:t xml:space="preserve">information on State land leases or concessions of investment project by </w:t>
            </w:r>
            <w:r w:rsidRPr="00133F7A">
              <w:rPr>
                <w:rFonts w:eastAsia="Times New Roman" w:cstheme="minorHAnsi"/>
                <w:lang w:val="en-GB"/>
              </w:rPr>
              <w:lastRenderedPageBreak/>
              <w:t xml:space="preserve">sectors in the three categories of forests (protection, </w:t>
            </w:r>
            <w:proofErr w:type="gramStart"/>
            <w:r w:rsidRPr="00133F7A">
              <w:rPr>
                <w:rFonts w:eastAsia="Times New Roman" w:cstheme="minorHAnsi"/>
                <w:lang w:val="en-GB"/>
              </w:rPr>
              <w:t>conservation</w:t>
            </w:r>
            <w:proofErr w:type="gramEnd"/>
            <w:r w:rsidRPr="00133F7A">
              <w:rPr>
                <w:rFonts w:eastAsia="Times New Roman" w:cstheme="minorHAnsi"/>
                <w:lang w:val="en-GB"/>
              </w:rPr>
              <w:t xml:space="preserve"> and production forests)</w:t>
            </w:r>
            <w:r w:rsidR="00AE42DF">
              <w:rPr>
                <w:rFonts w:eastAsia="Times New Roman" w:cstheme="minorHAnsi"/>
                <w:lang w:val="en-GB"/>
              </w:rPr>
              <w:t xml:space="preserve"> and village</w:t>
            </w:r>
            <w:r w:rsidR="00725AF9">
              <w:rPr>
                <w:rFonts w:eastAsia="Times New Roman" w:cstheme="minorHAnsi"/>
                <w:lang w:val="en-GB"/>
              </w:rPr>
              <w:t xml:space="preserve"> </w:t>
            </w:r>
            <w:r w:rsidR="00AE42DF">
              <w:rPr>
                <w:rFonts w:eastAsia="Times New Roman" w:cstheme="minorHAnsi"/>
                <w:lang w:val="en-GB"/>
              </w:rPr>
              <w:t>forest</w:t>
            </w:r>
            <w:r w:rsidR="00725AF9">
              <w:rPr>
                <w:rFonts w:eastAsia="Times New Roman" w:cstheme="minorHAnsi"/>
                <w:lang w:val="en-GB"/>
              </w:rPr>
              <w:t xml:space="preserve"> areas</w:t>
            </w:r>
            <w:r w:rsidRPr="00133F7A">
              <w:rPr>
                <w:rFonts w:eastAsia="Times New Roman" w:cstheme="minorHAnsi"/>
                <w:lang w:val="en-GB"/>
              </w:rPr>
              <w:t>, including maps.</w:t>
            </w:r>
          </w:p>
          <w:p w14:paraId="2B834602" w14:textId="06B78EEF" w:rsidR="00455328" w:rsidRPr="009E5F70" w:rsidRDefault="00455328" w:rsidP="00455328">
            <w:pPr>
              <w:jc w:val="both"/>
              <w:rPr>
                <w:rFonts w:cstheme="minorHAnsi"/>
              </w:rPr>
            </w:pPr>
          </w:p>
        </w:tc>
        <w:tc>
          <w:tcPr>
            <w:tcW w:w="3251" w:type="dxa"/>
          </w:tcPr>
          <w:p w14:paraId="6621735F" w14:textId="7B08F5BF" w:rsidR="00455328" w:rsidRPr="009E5F70" w:rsidRDefault="00455328" w:rsidP="00455328">
            <w:pPr>
              <w:jc w:val="both"/>
              <w:rPr>
                <w:rFonts w:cstheme="minorHAnsi"/>
              </w:rPr>
            </w:pPr>
            <w:r w:rsidRPr="009E5F70">
              <w:rPr>
                <w:rFonts w:cstheme="minorHAnsi"/>
              </w:rPr>
              <w:lastRenderedPageBreak/>
              <w:t>Department of Forestry</w:t>
            </w:r>
          </w:p>
        </w:tc>
        <w:tc>
          <w:tcPr>
            <w:tcW w:w="1154" w:type="dxa"/>
          </w:tcPr>
          <w:p w14:paraId="2C53E9A4" w14:textId="61EEB550" w:rsidR="00455328" w:rsidRPr="009E5F70" w:rsidRDefault="00455328" w:rsidP="00455328">
            <w:pPr>
              <w:jc w:val="both"/>
              <w:rPr>
                <w:rFonts w:cstheme="minorHAnsi"/>
              </w:rPr>
            </w:pPr>
            <w:r w:rsidRPr="009E5F70">
              <w:rPr>
                <w:rFonts w:cstheme="minorHAnsi"/>
              </w:rPr>
              <w:t>2</w:t>
            </w:r>
          </w:p>
        </w:tc>
      </w:tr>
      <w:tr w:rsidR="004B6FDC" w:rsidRPr="009E5F70" w14:paraId="3FE3A71E" w14:textId="77777777" w:rsidTr="009E5F70">
        <w:tc>
          <w:tcPr>
            <w:tcW w:w="904" w:type="dxa"/>
          </w:tcPr>
          <w:p w14:paraId="30735847" w14:textId="77777777" w:rsidR="004B6FDC" w:rsidRPr="00280BAA" w:rsidRDefault="004B6FDC" w:rsidP="00455328">
            <w:pPr>
              <w:pStyle w:val="ListParagraph"/>
              <w:numPr>
                <w:ilvl w:val="0"/>
                <w:numId w:val="31"/>
              </w:numPr>
              <w:jc w:val="both"/>
              <w:rPr>
                <w:rFonts w:cstheme="minorHAnsi"/>
              </w:rPr>
            </w:pPr>
          </w:p>
        </w:tc>
        <w:tc>
          <w:tcPr>
            <w:tcW w:w="4761" w:type="dxa"/>
          </w:tcPr>
          <w:p w14:paraId="7D65C02E" w14:textId="656A2225" w:rsidR="004B6FDC" w:rsidRPr="00133F7A" w:rsidRDefault="004B6FDC" w:rsidP="004B6FDC">
            <w:pPr>
              <w:jc w:val="both"/>
              <w:rPr>
                <w:rFonts w:eastAsia="Times New Roman" w:cstheme="minorHAnsi"/>
                <w:lang w:val="en-GB"/>
              </w:rPr>
            </w:pPr>
            <w:r w:rsidRPr="00133F7A">
              <w:rPr>
                <w:rFonts w:eastAsia="Times New Roman" w:cstheme="minorHAnsi"/>
                <w:lang w:val="en-GB"/>
              </w:rPr>
              <w:t>Periodic</w:t>
            </w:r>
            <w:r w:rsidR="00E45D96">
              <w:rPr>
                <w:rFonts w:eastAsia="Times New Roman" w:cstheme="minorHAnsi"/>
                <w:lang w:val="en-GB"/>
              </w:rPr>
              <w:t xml:space="preserve"> [Administrative data/report] </w:t>
            </w:r>
            <w:r w:rsidRPr="00133F7A">
              <w:rPr>
                <w:rFonts w:eastAsia="Times New Roman" w:cstheme="minorHAnsi"/>
                <w:lang w:val="en-GB"/>
              </w:rPr>
              <w:t xml:space="preserve">information on State land leases or concessions of investment project by sectors in the three categories of forests (protection, </w:t>
            </w:r>
            <w:proofErr w:type="gramStart"/>
            <w:r w:rsidRPr="00133F7A">
              <w:rPr>
                <w:rFonts w:eastAsia="Times New Roman" w:cstheme="minorHAnsi"/>
                <w:lang w:val="en-GB"/>
              </w:rPr>
              <w:t>conservation</w:t>
            </w:r>
            <w:proofErr w:type="gramEnd"/>
            <w:r w:rsidRPr="00133F7A">
              <w:rPr>
                <w:rFonts w:eastAsia="Times New Roman" w:cstheme="minorHAnsi"/>
                <w:lang w:val="en-GB"/>
              </w:rPr>
              <w:t xml:space="preserve"> and production forests)</w:t>
            </w:r>
            <w:r w:rsidR="00AE42DF">
              <w:rPr>
                <w:rFonts w:eastAsia="Times New Roman" w:cstheme="minorHAnsi"/>
                <w:lang w:val="en-GB"/>
              </w:rPr>
              <w:t xml:space="preserve"> and village</w:t>
            </w:r>
            <w:r w:rsidR="00725AF9">
              <w:rPr>
                <w:rFonts w:eastAsia="Times New Roman" w:cstheme="minorHAnsi"/>
                <w:lang w:val="en-GB"/>
              </w:rPr>
              <w:t xml:space="preserve"> </w:t>
            </w:r>
            <w:r w:rsidR="00AE42DF">
              <w:rPr>
                <w:rFonts w:eastAsia="Times New Roman" w:cstheme="minorHAnsi"/>
                <w:lang w:val="en-GB"/>
              </w:rPr>
              <w:t>forest</w:t>
            </w:r>
            <w:r w:rsidR="00725AF9">
              <w:rPr>
                <w:rFonts w:eastAsia="Times New Roman" w:cstheme="minorHAnsi"/>
                <w:lang w:val="en-GB"/>
              </w:rPr>
              <w:t xml:space="preserve"> areas</w:t>
            </w:r>
            <w:r w:rsidRPr="00133F7A">
              <w:rPr>
                <w:rFonts w:eastAsia="Times New Roman" w:cstheme="minorHAnsi"/>
                <w:lang w:val="en-GB"/>
              </w:rPr>
              <w:t>, including maps.</w:t>
            </w:r>
          </w:p>
          <w:p w14:paraId="540E6991" w14:textId="438AA5E3" w:rsidR="004B6FDC" w:rsidRPr="009E5F70" w:rsidRDefault="004B6FDC" w:rsidP="00455328">
            <w:pPr>
              <w:jc w:val="both"/>
              <w:rPr>
                <w:rFonts w:eastAsia="Times New Roman" w:cstheme="minorHAnsi"/>
                <w:lang w:val="en-GB"/>
              </w:rPr>
            </w:pPr>
          </w:p>
        </w:tc>
        <w:tc>
          <w:tcPr>
            <w:tcW w:w="3251" w:type="dxa"/>
          </w:tcPr>
          <w:p w14:paraId="47F4CE58" w14:textId="3E416EFF" w:rsidR="004B6FDC" w:rsidRPr="009E5F70" w:rsidRDefault="004B6FDC" w:rsidP="00455328">
            <w:pPr>
              <w:jc w:val="both"/>
              <w:rPr>
                <w:rFonts w:cstheme="minorHAnsi"/>
              </w:rPr>
            </w:pPr>
            <w:r w:rsidRPr="009E5F70">
              <w:rPr>
                <w:rFonts w:cstheme="minorHAnsi"/>
              </w:rPr>
              <w:t>Department of Forestry</w:t>
            </w:r>
          </w:p>
        </w:tc>
        <w:tc>
          <w:tcPr>
            <w:tcW w:w="1154" w:type="dxa"/>
          </w:tcPr>
          <w:p w14:paraId="159CEAAD" w14:textId="6F4C02CD" w:rsidR="004B6FDC" w:rsidRPr="009E5F70" w:rsidRDefault="004B6FDC" w:rsidP="00455328">
            <w:pPr>
              <w:jc w:val="both"/>
              <w:rPr>
                <w:rFonts w:cstheme="minorHAnsi"/>
              </w:rPr>
            </w:pPr>
            <w:r>
              <w:rPr>
                <w:rFonts w:cstheme="minorHAnsi"/>
              </w:rPr>
              <w:t>1</w:t>
            </w:r>
          </w:p>
        </w:tc>
      </w:tr>
      <w:tr w:rsidR="00455328" w:rsidRPr="009E5F70" w14:paraId="5C9C5E48" w14:textId="77777777" w:rsidTr="009E5F70">
        <w:tc>
          <w:tcPr>
            <w:tcW w:w="904" w:type="dxa"/>
          </w:tcPr>
          <w:p w14:paraId="67F5F04F" w14:textId="77777777" w:rsidR="00455328" w:rsidRPr="00280BAA" w:rsidRDefault="00455328" w:rsidP="00455328">
            <w:pPr>
              <w:pStyle w:val="ListParagraph"/>
              <w:numPr>
                <w:ilvl w:val="0"/>
                <w:numId w:val="31"/>
              </w:numPr>
              <w:jc w:val="both"/>
              <w:rPr>
                <w:rFonts w:cstheme="minorHAnsi"/>
              </w:rPr>
            </w:pPr>
          </w:p>
        </w:tc>
        <w:tc>
          <w:tcPr>
            <w:tcW w:w="4761" w:type="dxa"/>
          </w:tcPr>
          <w:p w14:paraId="6110F70D" w14:textId="2B726163" w:rsidR="00455328" w:rsidRPr="009E5F70" w:rsidRDefault="00455328" w:rsidP="00455328">
            <w:pPr>
              <w:jc w:val="both"/>
              <w:rPr>
                <w:rFonts w:eastAsia="Times New Roman" w:cstheme="minorHAnsi"/>
                <w:lang w:val="en-GB"/>
              </w:rPr>
            </w:pPr>
            <w:r w:rsidRPr="009E5F70">
              <w:rPr>
                <w:rFonts w:eastAsia="Times New Roman" w:cstheme="minorHAnsi"/>
                <w:lang w:val="en-GB"/>
              </w:rPr>
              <w:t xml:space="preserve">Periodic information </w:t>
            </w:r>
            <w:r>
              <w:rPr>
                <w:rFonts w:eastAsia="Times New Roman" w:cstheme="minorHAnsi"/>
                <w:lang w:val="en-GB"/>
              </w:rPr>
              <w:t xml:space="preserve">on </w:t>
            </w:r>
            <w:r w:rsidRPr="009E5F70">
              <w:rPr>
                <w:rFonts w:eastAsia="Times New Roman" w:cstheme="minorHAnsi"/>
                <w:lang w:val="en-GB"/>
              </w:rPr>
              <w:t>Forest Land Use Allocation Plans</w:t>
            </w:r>
            <w:r>
              <w:rPr>
                <w:rFonts w:eastAsia="Times New Roman" w:cstheme="minorHAnsi"/>
                <w:lang w:val="en-GB"/>
              </w:rPr>
              <w:t xml:space="preserve">, </w:t>
            </w:r>
            <w:r w:rsidRPr="009E5F70">
              <w:rPr>
                <w:rFonts w:eastAsia="Times New Roman" w:cstheme="minorHAnsi"/>
                <w:lang w:val="en-GB"/>
              </w:rPr>
              <w:t>including maps</w:t>
            </w:r>
          </w:p>
        </w:tc>
        <w:tc>
          <w:tcPr>
            <w:tcW w:w="3251" w:type="dxa"/>
          </w:tcPr>
          <w:p w14:paraId="62E2A8E7" w14:textId="3F4E967B" w:rsidR="00455328" w:rsidRPr="009E5F70" w:rsidRDefault="00455328" w:rsidP="00455328">
            <w:pPr>
              <w:jc w:val="both"/>
              <w:rPr>
                <w:rFonts w:cstheme="minorHAnsi"/>
              </w:rPr>
            </w:pPr>
            <w:r w:rsidRPr="009E5F70">
              <w:rPr>
                <w:rFonts w:cstheme="minorHAnsi"/>
              </w:rPr>
              <w:t>Department of Forestry</w:t>
            </w:r>
          </w:p>
        </w:tc>
        <w:tc>
          <w:tcPr>
            <w:tcW w:w="1154" w:type="dxa"/>
          </w:tcPr>
          <w:p w14:paraId="2C769770" w14:textId="44EFBFA1" w:rsidR="00455328" w:rsidRPr="009E5F70" w:rsidRDefault="00455328" w:rsidP="00455328">
            <w:pPr>
              <w:jc w:val="both"/>
              <w:rPr>
                <w:rFonts w:cstheme="minorHAnsi"/>
              </w:rPr>
            </w:pPr>
            <w:r w:rsidRPr="009E5F70">
              <w:rPr>
                <w:rFonts w:cstheme="minorHAnsi"/>
              </w:rPr>
              <w:t>2</w:t>
            </w:r>
          </w:p>
        </w:tc>
      </w:tr>
      <w:tr w:rsidR="00AE42DF" w:rsidRPr="009E5F70" w14:paraId="36E0DFE6" w14:textId="77777777" w:rsidTr="009E5F70">
        <w:tc>
          <w:tcPr>
            <w:tcW w:w="904" w:type="dxa"/>
          </w:tcPr>
          <w:p w14:paraId="0DE23A59" w14:textId="77777777" w:rsidR="00AE42DF" w:rsidRPr="00280BAA" w:rsidRDefault="00AE42DF" w:rsidP="00AE42DF">
            <w:pPr>
              <w:pStyle w:val="ListParagraph"/>
              <w:numPr>
                <w:ilvl w:val="0"/>
                <w:numId w:val="31"/>
              </w:numPr>
              <w:jc w:val="both"/>
              <w:rPr>
                <w:rFonts w:cstheme="minorHAnsi"/>
              </w:rPr>
            </w:pPr>
          </w:p>
        </w:tc>
        <w:tc>
          <w:tcPr>
            <w:tcW w:w="4761" w:type="dxa"/>
          </w:tcPr>
          <w:p w14:paraId="52A108F1" w14:textId="48DCA5A5" w:rsidR="00AE42DF" w:rsidRPr="002A6041" w:rsidRDefault="00AE42DF" w:rsidP="002A6041">
            <w:pPr>
              <w:jc w:val="both"/>
              <w:rPr>
                <w:lang w:val="en-GB"/>
              </w:rPr>
            </w:pPr>
            <w:r w:rsidRPr="002A6041">
              <w:rPr>
                <w:lang w:val="en-GB"/>
              </w:rPr>
              <w:t>Periodic</w:t>
            </w:r>
            <w:r w:rsidRPr="002A6041">
              <w:rPr>
                <w:rFonts w:eastAsia="Times New Roman" w:cstheme="minorHAnsi"/>
                <w:lang w:val="en-GB"/>
              </w:rPr>
              <w:t xml:space="preserve"> [</w:t>
            </w:r>
            <w:r w:rsidR="003171FD">
              <w:rPr>
                <w:rFonts w:eastAsia="Times New Roman" w:cstheme="minorHAnsi"/>
              </w:rPr>
              <w:t>Administrative report</w:t>
            </w:r>
            <w:r w:rsidRPr="002A6041">
              <w:rPr>
                <w:rFonts w:eastAsia="Times New Roman" w:cstheme="minorHAnsi"/>
                <w:lang w:val="en-GB"/>
              </w:rPr>
              <w:t xml:space="preserve">] </w:t>
            </w:r>
            <w:r w:rsidRPr="002A6041">
              <w:rPr>
                <w:lang w:val="en-GB"/>
              </w:rPr>
              <w:t>information on Village Forest Management Plans, including maps.</w:t>
            </w:r>
          </w:p>
          <w:p w14:paraId="3AE52819" w14:textId="77777777" w:rsidR="00AE42DF" w:rsidRPr="009E5F70" w:rsidRDefault="00AE42DF" w:rsidP="00AE42DF">
            <w:pPr>
              <w:jc w:val="both"/>
              <w:rPr>
                <w:rFonts w:eastAsia="Times New Roman" w:cstheme="minorHAnsi"/>
                <w:lang w:val="en-GB"/>
              </w:rPr>
            </w:pPr>
          </w:p>
        </w:tc>
        <w:tc>
          <w:tcPr>
            <w:tcW w:w="3251" w:type="dxa"/>
          </w:tcPr>
          <w:p w14:paraId="044010AA" w14:textId="29197BB9" w:rsidR="00AE42DF" w:rsidRPr="009E5F70" w:rsidRDefault="00AE42DF" w:rsidP="00AE42DF">
            <w:pPr>
              <w:jc w:val="both"/>
              <w:rPr>
                <w:rFonts w:cstheme="minorHAnsi"/>
              </w:rPr>
            </w:pPr>
            <w:r w:rsidRPr="009E5F70">
              <w:rPr>
                <w:rFonts w:cstheme="minorHAnsi"/>
              </w:rPr>
              <w:t>Department of Forestry</w:t>
            </w:r>
          </w:p>
        </w:tc>
        <w:tc>
          <w:tcPr>
            <w:tcW w:w="1154" w:type="dxa"/>
          </w:tcPr>
          <w:p w14:paraId="28CC0B79" w14:textId="43F0A477" w:rsidR="00AE42DF" w:rsidRPr="009E5F70" w:rsidRDefault="003171FD" w:rsidP="00AE42DF">
            <w:pPr>
              <w:jc w:val="both"/>
              <w:rPr>
                <w:rFonts w:cstheme="minorHAnsi"/>
              </w:rPr>
            </w:pPr>
            <w:r>
              <w:rPr>
                <w:rFonts w:cstheme="minorHAnsi"/>
              </w:rPr>
              <w:t>1</w:t>
            </w:r>
          </w:p>
        </w:tc>
      </w:tr>
      <w:tr w:rsidR="00AE42DF" w:rsidRPr="009E5F70" w14:paraId="34ECBF3D" w14:textId="77777777" w:rsidTr="009E5F70">
        <w:tc>
          <w:tcPr>
            <w:tcW w:w="904" w:type="dxa"/>
          </w:tcPr>
          <w:p w14:paraId="1B5AA09C" w14:textId="77777777" w:rsidR="00AE42DF" w:rsidRPr="00280BAA" w:rsidRDefault="00AE42DF" w:rsidP="00AE42DF">
            <w:pPr>
              <w:pStyle w:val="ListParagraph"/>
              <w:numPr>
                <w:ilvl w:val="0"/>
                <w:numId w:val="31"/>
              </w:numPr>
              <w:jc w:val="both"/>
              <w:rPr>
                <w:rFonts w:cstheme="minorHAnsi"/>
              </w:rPr>
            </w:pPr>
          </w:p>
        </w:tc>
        <w:tc>
          <w:tcPr>
            <w:tcW w:w="4761" w:type="dxa"/>
          </w:tcPr>
          <w:p w14:paraId="7ED03F9C" w14:textId="0E05DDC3" w:rsidR="00AE42DF" w:rsidRPr="009E5F70" w:rsidRDefault="00AE42DF" w:rsidP="00AE42DF">
            <w:pPr>
              <w:jc w:val="both"/>
              <w:rPr>
                <w:rFonts w:eastAsia="Times New Roman" w:cstheme="minorHAnsi"/>
                <w:lang w:val="en-GB"/>
              </w:rPr>
            </w:pPr>
            <w:r w:rsidRPr="009E5F70">
              <w:rPr>
                <w:rFonts w:eastAsia="Times New Roman" w:cstheme="minorHAnsi"/>
                <w:lang w:val="en-GB"/>
              </w:rPr>
              <w:t>Periodic information</w:t>
            </w:r>
            <w:r>
              <w:rPr>
                <w:rFonts w:eastAsia="Times New Roman" w:cstheme="minorHAnsi"/>
                <w:lang w:val="en-GB"/>
              </w:rPr>
              <w:t xml:space="preserve"> on</w:t>
            </w:r>
            <w:r w:rsidRPr="009E5F70">
              <w:rPr>
                <w:rFonts w:eastAsia="Times New Roman" w:cstheme="minorHAnsi"/>
                <w:lang w:val="en-GB"/>
              </w:rPr>
              <w:t xml:space="preserve"> registered plantation forests and harvesting and transporting plantation timbers at national and provincial levels</w:t>
            </w:r>
            <w:r>
              <w:rPr>
                <w:rFonts w:eastAsia="Times New Roman" w:cstheme="minorHAnsi"/>
                <w:lang w:val="en-GB"/>
              </w:rPr>
              <w:t>,</w:t>
            </w:r>
            <w:r w:rsidRPr="009E5F70">
              <w:rPr>
                <w:rFonts w:eastAsia="Times New Roman" w:cstheme="minorHAnsi"/>
                <w:lang w:val="en-GB"/>
              </w:rPr>
              <w:t xml:space="preserve"> including maps</w:t>
            </w:r>
          </w:p>
        </w:tc>
        <w:tc>
          <w:tcPr>
            <w:tcW w:w="3251" w:type="dxa"/>
          </w:tcPr>
          <w:p w14:paraId="162533B1" w14:textId="21C8A23D" w:rsidR="00AE42DF" w:rsidRPr="009E5F70" w:rsidRDefault="00AE42DF" w:rsidP="00AE42DF">
            <w:pPr>
              <w:jc w:val="both"/>
              <w:rPr>
                <w:rFonts w:cstheme="minorHAnsi"/>
              </w:rPr>
            </w:pPr>
            <w:r w:rsidRPr="009E5F70">
              <w:rPr>
                <w:rFonts w:cstheme="minorHAnsi"/>
              </w:rPr>
              <w:t>Department of Forestry</w:t>
            </w:r>
          </w:p>
        </w:tc>
        <w:tc>
          <w:tcPr>
            <w:tcW w:w="1154" w:type="dxa"/>
          </w:tcPr>
          <w:p w14:paraId="2C3CD60F" w14:textId="09B6EB83" w:rsidR="00AE42DF" w:rsidRPr="009E5F70" w:rsidRDefault="00AE42DF" w:rsidP="00AE42DF">
            <w:pPr>
              <w:jc w:val="both"/>
              <w:rPr>
                <w:rFonts w:cstheme="minorHAnsi"/>
              </w:rPr>
            </w:pPr>
            <w:r w:rsidRPr="009E5F70">
              <w:rPr>
                <w:rFonts w:cstheme="minorHAnsi"/>
              </w:rPr>
              <w:t>2</w:t>
            </w:r>
          </w:p>
        </w:tc>
      </w:tr>
      <w:tr w:rsidR="00AE42DF" w:rsidRPr="009E5F70" w14:paraId="20CBB78C" w14:textId="77777777" w:rsidTr="009E5F70">
        <w:tc>
          <w:tcPr>
            <w:tcW w:w="904" w:type="dxa"/>
          </w:tcPr>
          <w:p w14:paraId="79714D11" w14:textId="77777777" w:rsidR="00AE42DF" w:rsidRPr="00280BAA" w:rsidRDefault="00AE42DF" w:rsidP="00AE42DF">
            <w:pPr>
              <w:pStyle w:val="ListParagraph"/>
              <w:numPr>
                <w:ilvl w:val="0"/>
                <w:numId w:val="31"/>
              </w:numPr>
              <w:jc w:val="both"/>
              <w:rPr>
                <w:rFonts w:cstheme="minorHAnsi"/>
              </w:rPr>
            </w:pPr>
          </w:p>
        </w:tc>
        <w:tc>
          <w:tcPr>
            <w:tcW w:w="4761" w:type="dxa"/>
          </w:tcPr>
          <w:p w14:paraId="2719F03B"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Periodic information on forest rehabilitation in three categories of forests at national level, including maps.</w:t>
            </w:r>
          </w:p>
          <w:p w14:paraId="0AA67113" w14:textId="711A743A" w:rsidR="00AE42DF" w:rsidRPr="009E5F70" w:rsidRDefault="00AE42DF" w:rsidP="00AE42DF">
            <w:pPr>
              <w:jc w:val="both"/>
              <w:rPr>
                <w:rFonts w:cstheme="minorHAnsi"/>
              </w:rPr>
            </w:pPr>
          </w:p>
        </w:tc>
        <w:tc>
          <w:tcPr>
            <w:tcW w:w="3251" w:type="dxa"/>
          </w:tcPr>
          <w:p w14:paraId="2E4CAEF5" w14:textId="2904CFC2" w:rsidR="00AE42DF" w:rsidRPr="009E5F70" w:rsidRDefault="00AE42DF" w:rsidP="00AE42DF">
            <w:pPr>
              <w:jc w:val="both"/>
              <w:rPr>
                <w:rFonts w:cstheme="minorHAnsi"/>
              </w:rPr>
            </w:pPr>
            <w:r w:rsidRPr="009E5F70">
              <w:rPr>
                <w:rFonts w:cstheme="minorHAnsi"/>
              </w:rPr>
              <w:t>Department of Forestry</w:t>
            </w:r>
          </w:p>
        </w:tc>
        <w:tc>
          <w:tcPr>
            <w:tcW w:w="1154" w:type="dxa"/>
          </w:tcPr>
          <w:p w14:paraId="4EE0CAAA" w14:textId="4975B02B" w:rsidR="00AE42DF" w:rsidRPr="009E5F70" w:rsidRDefault="00AE42DF" w:rsidP="00AE42DF">
            <w:pPr>
              <w:jc w:val="both"/>
              <w:rPr>
                <w:rFonts w:cstheme="minorHAnsi"/>
              </w:rPr>
            </w:pPr>
            <w:r w:rsidRPr="009E5F70">
              <w:rPr>
                <w:rFonts w:cstheme="minorHAnsi"/>
              </w:rPr>
              <w:t>2</w:t>
            </w:r>
          </w:p>
        </w:tc>
      </w:tr>
      <w:tr w:rsidR="00AE42DF" w:rsidRPr="009E5F70" w14:paraId="708EE345" w14:textId="77777777" w:rsidTr="009E5F70">
        <w:tc>
          <w:tcPr>
            <w:tcW w:w="904" w:type="dxa"/>
          </w:tcPr>
          <w:p w14:paraId="7815FE8D" w14:textId="77777777" w:rsidR="00AE42DF" w:rsidRPr="00280BAA" w:rsidRDefault="00AE42DF" w:rsidP="00AE42DF">
            <w:pPr>
              <w:pStyle w:val="ListParagraph"/>
              <w:numPr>
                <w:ilvl w:val="0"/>
                <w:numId w:val="31"/>
              </w:numPr>
              <w:jc w:val="both"/>
              <w:rPr>
                <w:rFonts w:cstheme="minorHAnsi"/>
              </w:rPr>
            </w:pPr>
          </w:p>
        </w:tc>
        <w:tc>
          <w:tcPr>
            <w:tcW w:w="4761" w:type="dxa"/>
          </w:tcPr>
          <w:p w14:paraId="7ED353B7" w14:textId="17EB9775" w:rsidR="00AE42DF" w:rsidRPr="009E5F70" w:rsidRDefault="00AE42DF" w:rsidP="00AE42DF">
            <w:pPr>
              <w:jc w:val="both"/>
              <w:rPr>
                <w:rFonts w:eastAsia="Times New Roman" w:cstheme="minorHAnsi"/>
                <w:lang w:val="en-GB"/>
              </w:rPr>
            </w:pPr>
            <w:r w:rsidRPr="009E5F70">
              <w:rPr>
                <w:rFonts w:eastAsia="Times New Roman" w:cstheme="minorHAnsi"/>
                <w:lang w:val="en-GB"/>
              </w:rPr>
              <w:t>Data on timber production values and growth.</w:t>
            </w:r>
          </w:p>
        </w:tc>
        <w:tc>
          <w:tcPr>
            <w:tcW w:w="3251" w:type="dxa"/>
          </w:tcPr>
          <w:p w14:paraId="0C3F9449" w14:textId="38ABCC74" w:rsidR="00AE42DF" w:rsidRPr="009E5F70" w:rsidRDefault="00AE42DF" w:rsidP="00AE42DF">
            <w:pPr>
              <w:jc w:val="both"/>
              <w:rPr>
                <w:rFonts w:cstheme="minorHAnsi"/>
              </w:rPr>
            </w:pPr>
            <w:r w:rsidRPr="009E5F70">
              <w:rPr>
                <w:rFonts w:cstheme="minorHAnsi"/>
              </w:rPr>
              <w:t>Department of Import and Export</w:t>
            </w:r>
          </w:p>
        </w:tc>
        <w:tc>
          <w:tcPr>
            <w:tcW w:w="1154" w:type="dxa"/>
          </w:tcPr>
          <w:p w14:paraId="7E287148" w14:textId="33DEA5EE" w:rsidR="00AE42DF" w:rsidRPr="009E5F70" w:rsidRDefault="00AE42DF" w:rsidP="00AE42DF">
            <w:pPr>
              <w:jc w:val="both"/>
              <w:rPr>
                <w:rFonts w:cstheme="minorHAnsi"/>
              </w:rPr>
            </w:pPr>
            <w:r>
              <w:rPr>
                <w:rFonts w:cstheme="minorHAnsi"/>
              </w:rPr>
              <w:t>2</w:t>
            </w:r>
          </w:p>
        </w:tc>
      </w:tr>
      <w:tr w:rsidR="00AE42DF" w:rsidRPr="009E5F70" w14:paraId="5F8E4601" w14:textId="77777777" w:rsidTr="009E5F70">
        <w:tc>
          <w:tcPr>
            <w:tcW w:w="904" w:type="dxa"/>
          </w:tcPr>
          <w:p w14:paraId="683FFBAB" w14:textId="77777777" w:rsidR="00AE42DF" w:rsidRPr="00280BAA" w:rsidRDefault="00AE42DF" w:rsidP="00AE42DF">
            <w:pPr>
              <w:pStyle w:val="ListParagraph"/>
              <w:numPr>
                <w:ilvl w:val="0"/>
                <w:numId w:val="31"/>
              </w:numPr>
              <w:jc w:val="both"/>
              <w:rPr>
                <w:rFonts w:cstheme="minorHAnsi"/>
              </w:rPr>
            </w:pPr>
          </w:p>
        </w:tc>
        <w:tc>
          <w:tcPr>
            <w:tcW w:w="4761" w:type="dxa"/>
          </w:tcPr>
          <w:p w14:paraId="0D53169B"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Data on the volume of natural and planted timber harvesting including timber from confiscation.</w:t>
            </w:r>
          </w:p>
          <w:p w14:paraId="79A6CA08" w14:textId="1EE9DA25" w:rsidR="00AE42DF" w:rsidRPr="009E5F70" w:rsidRDefault="00AE42DF" w:rsidP="00AE42DF">
            <w:pPr>
              <w:jc w:val="both"/>
              <w:rPr>
                <w:rFonts w:eastAsia="Times New Roman" w:cstheme="minorHAnsi"/>
                <w:lang w:val="en-GB"/>
              </w:rPr>
            </w:pPr>
          </w:p>
        </w:tc>
        <w:tc>
          <w:tcPr>
            <w:tcW w:w="3251" w:type="dxa"/>
          </w:tcPr>
          <w:p w14:paraId="0EA19FFA" w14:textId="4DF926C1" w:rsidR="00AE42DF" w:rsidRPr="009E5F70" w:rsidRDefault="00AE42DF" w:rsidP="00AE42DF">
            <w:pPr>
              <w:jc w:val="both"/>
              <w:rPr>
                <w:rFonts w:cstheme="minorHAnsi"/>
              </w:rPr>
            </w:pPr>
            <w:r w:rsidRPr="009E5F70">
              <w:rPr>
                <w:rFonts w:cstheme="minorHAnsi"/>
              </w:rPr>
              <w:t>Department of Forestry</w:t>
            </w:r>
            <w:r w:rsidR="002A6041">
              <w:rPr>
                <w:rFonts w:cstheme="minorHAnsi"/>
              </w:rPr>
              <w:t>/Department of Forest Inspection</w:t>
            </w:r>
          </w:p>
        </w:tc>
        <w:tc>
          <w:tcPr>
            <w:tcW w:w="1154" w:type="dxa"/>
          </w:tcPr>
          <w:p w14:paraId="6982F217" w14:textId="7F905B25" w:rsidR="00AE42DF" w:rsidRPr="009E5F70" w:rsidRDefault="00AE42DF" w:rsidP="00AE42DF">
            <w:pPr>
              <w:jc w:val="both"/>
              <w:rPr>
                <w:rFonts w:cstheme="minorHAnsi"/>
              </w:rPr>
            </w:pPr>
            <w:r>
              <w:rPr>
                <w:rFonts w:cstheme="minorHAnsi"/>
              </w:rPr>
              <w:t>2</w:t>
            </w:r>
          </w:p>
        </w:tc>
      </w:tr>
      <w:tr w:rsidR="00AE42DF" w:rsidRPr="009E5F70" w14:paraId="795C60CB" w14:textId="77777777" w:rsidTr="009E5F70">
        <w:tc>
          <w:tcPr>
            <w:tcW w:w="904" w:type="dxa"/>
          </w:tcPr>
          <w:p w14:paraId="558EB655" w14:textId="77777777" w:rsidR="00AE42DF" w:rsidRPr="00280BAA" w:rsidRDefault="00AE42DF" w:rsidP="00AE42DF">
            <w:pPr>
              <w:pStyle w:val="ListParagraph"/>
              <w:numPr>
                <w:ilvl w:val="0"/>
                <w:numId w:val="31"/>
              </w:numPr>
              <w:jc w:val="both"/>
              <w:rPr>
                <w:rFonts w:cstheme="minorHAnsi"/>
              </w:rPr>
            </w:pPr>
          </w:p>
        </w:tc>
        <w:tc>
          <w:tcPr>
            <w:tcW w:w="4761" w:type="dxa"/>
          </w:tcPr>
          <w:p w14:paraId="5F0820F0" w14:textId="77777777" w:rsidR="00AE42DF" w:rsidRPr="0021642B" w:rsidRDefault="00AE42DF" w:rsidP="00AE42DF">
            <w:pPr>
              <w:jc w:val="both"/>
              <w:rPr>
                <w:rFonts w:eastAsia="Times New Roman" w:cstheme="minorHAnsi"/>
                <w:lang w:val="en-GB"/>
              </w:rPr>
            </w:pPr>
            <w:bookmarkStart w:id="10" w:name="_Hlk89279306"/>
            <w:r w:rsidRPr="0021642B">
              <w:rPr>
                <w:rFonts w:eastAsia="Times New Roman" w:cstheme="minorHAnsi"/>
                <w:lang w:val="en-GB"/>
              </w:rPr>
              <w:t xml:space="preserve">Number of formally registered wood processing factories classified by types (sawmilling, finished wood processing factory and furniture) and size of business operations (micro, small, </w:t>
            </w:r>
            <w:proofErr w:type="gramStart"/>
            <w:r w:rsidRPr="0021642B">
              <w:rPr>
                <w:rFonts w:eastAsia="Times New Roman" w:cstheme="minorHAnsi"/>
                <w:lang w:val="en-GB"/>
              </w:rPr>
              <w:t>medium</w:t>
            </w:r>
            <w:proofErr w:type="gramEnd"/>
            <w:r w:rsidRPr="0021642B">
              <w:rPr>
                <w:rFonts w:eastAsia="Times New Roman" w:cstheme="minorHAnsi"/>
                <w:lang w:val="en-GB"/>
              </w:rPr>
              <w:t xml:space="preserve"> and large size).</w:t>
            </w:r>
          </w:p>
          <w:bookmarkEnd w:id="10"/>
          <w:p w14:paraId="5EF5CDF8" w14:textId="066F7327" w:rsidR="00AE42DF" w:rsidRPr="0021642B" w:rsidRDefault="00AE42DF" w:rsidP="00AE42DF">
            <w:pPr>
              <w:jc w:val="both"/>
              <w:rPr>
                <w:rFonts w:cstheme="minorHAnsi"/>
              </w:rPr>
            </w:pPr>
          </w:p>
        </w:tc>
        <w:tc>
          <w:tcPr>
            <w:tcW w:w="3251" w:type="dxa"/>
          </w:tcPr>
          <w:p w14:paraId="16EB8866" w14:textId="2B222381" w:rsidR="00AE42DF" w:rsidRPr="0021642B" w:rsidRDefault="002A6041" w:rsidP="00AE42DF">
            <w:pPr>
              <w:jc w:val="both"/>
              <w:rPr>
                <w:rFonts w:cstheme="minorHAnsi"/>
              </w:rPr>
            </w:pPr>
            <w:r w:rsidRPr="0021642B">
              <w:rPr>
                <w:rFonts w:cstheme="minorHAnsi"/>
              </w:rPr>
              <w:t>Department of Forestry</w:t>
            </w:r>
          </w:p>
        </w:tc>
        <w:tc>
          <w:tcPr>
            <w:tcW w:w="1154" w:type="dxa"/>
          </w:tcPr>
          <w:p w14:paraId="64DC7AB5" w14:textId="76F2F4EC" w:rsidR="00AE42DF" w:rsidRPr="0021642B" w:rsidRDefault="002A6041" w:rsidP="00AE42DF">
            <w:pPr>
              <w:jc w:val="both"/>
              <w:rPr>
                <w:rFonts w:cstheme="minorHAnsi"/>
              </w:rPr>
            </w:pPr>
            <w:r w:rsidRPr="0021642B">
              <w:rPr>
                <w:rFonts w:cstheme="minorHAnsi"/>
              </w:rPr>
              <w:t>2</w:t>
            </w:r>
          </w:p>
        </w:tc>
      </w:tr>
      <w:tr w:rsidR="00AE42DF" w:rsidRPr="009E5F70" w14:paraId="099EFB54" w14:textId="77777777" w:rsidTr="009E5F70">
        <w:tc>
          <w:tcPr>
            <w:tcW w:w="904" w:type="dxa"/>
          </w:tcPr>
          <w:p w14:paraId="0B2FF9A9" w14:textId="77777777" w:rsidR="00AE42DF" w:rsidRPr="00280BAA" w:rsidRDefault="00AE42DF" w:rsidP="00AE42DF">
            <w:pPr>
              <w:pStyle w:val="ListParagraph"/>
              <w:numPr>
                <w:ilvl w:val="0"/>
                <w:numId w:val="31"/>
              </w:numPr>
              <w:jc w:val="both"/>
              <w:rPr>
                <w:rFonts w:cstheme="minorHAnsi"/>
              </w:rPr>
            </w:pPr>
          </w:p>
        </w:tc>
        <w:tc>
          <w:tcPr>
            <w:tcW w:w="4761" w:type="dxa"/>
          </w:tcPr>
          <w:p w14:paraId="66709833"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 xml:space="preserve">Quarterly and annual quantities, volumes, weights, and values of production for domestic and export distribution. </w:t>
            </w:r>
          </w:p>
          <w:p w14:paraId="4A898071" w14:textId="7CA145D4" w:rsidR="00AE42DF" w:rsidRPr="009E5F70" w:rsidRDefault="00AE42DF" w:rsidP="00AE42DF">
            <w:pPr>
              <w:jc w:val="both"/>
              <w:rPr>
                <w:rFonts w:cstheme="minorHAnsi"/>
              </w:rPr>
            </w:pPr>
          </w:p>
        </w:tc>
        <w:tc>
          <w:tcPr>
            <w:tcW w:w="3251" w:type="dxa"/>
          </w:tcPr>
          <w:p w14:paraId="181143CC" w14:textId="132FC1D1" w:rsidR="00AE42DF" w:rsidRPr="009E5F70" w:rsidRDefault="00AE42DF" w:rsidP="00AE42DF">
            <w:pPr>
              <w:jc w:val="both"/>
              <w:rPr>
                <w:rFonts w:cstheme="minorHAnsi"/>
              </w:rPr>
            </w:pPr>
            <w:r w:rsidRPr="009E5F70">
              <w:rPr>
                <w:rFonts w:cstheme="minorHAnsi"/>
              </w:rPr>
              <w:t>Department of Import and Export</w:t>
            </w:r>
          </w:p>
        </w:tc>
        <w:tc>
          <w:tcPr>
            <w:tcW w:w="1154" w:type="dxa"/>
          </w:tcPr>
          <w:p w14:paraId="6962AD4B" w14:textId="2A2B3CB4" w:rsidR="00AE42DF" w:rsidRPr="009E5F70" w:rsidRDefault="00AE42DF" w:rsidP="00AE42DF">
            <w:pPr>
              <w:jc w:val="both"/>
              <w:rPr>
                <w:rFonts w:cstheme="minorHAnsi"/>
              </w:rPr>
            </w:pPr>
            <w:r w:rsidRPr="009E5F70">
              <w:rPr>
                <w:rFonts w:cstheme="minorHAnsi"/>
              </w:rPr>
              <w:t>1</w:t>
            </w:r>
          </w:p>
        </w:tc>
      </w:tr>
      <w:tr w:rsidR="00AE42DF" w:rsidRPr="009E5F70" w14:paraId="2EAF9557" w14:textId="77777777" w:rsidTr="009E5F70">
        <w:tc>
          <w:tcPr>
            <w:tcW w:w="904" w:type="dxa"/>
          </w:tcPr>
          <w:p w14:paraId="331C7A44" w14:textId="77777777" w:rsidR="00AE42DF" w:rsidRPr="00280BAA" w:rsidRDefault="00AE42DF" w:rsidP="00AE42DF">
            <w:pPr>
              <w:pStyle w:val="ListParagraph"/>
              <w:numPr>
                <w:ilvl w:val="0"/>
                <w:numId w:val="31"/>
              </w:numPr>
              <w:jc w:val="both"/>
              <w:rPr>
                <w:rFonts w:cstheme="minorHAnsi"/>
              </w:rPr>
            </w:pPr>
          </w:p>
        </w:tc>
        <w:tc>
          <w:tcPr>
            <w:tcW w:w="4761" w:type="dxa"/>
          </w:tcPr>
          <w:p w14:paraId="1A87388B"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Quarterly and annual quantities, volumes, weights, and values of exported timbers and derived timber products by HS code and destination countries at provincial levels.</w:t>
            </w:r>
          </w:p>
          <w:p w14:paraId="668B57BF" w14:textId="03948633" w:rsidR="00AE42DF" w:rsidRPr="009E5F70" w:rsidRDefault="00AE42DF" w:rsidP="00AE42DF">
            <w:pPr>
              <w:jc w:val="both"/>
              <w:rPr>
                <w:rFonts w:cstheme="minorHAnsi"/>
              </w:rPr>
            </w:pPr>
          </w:p>
        </w:tc>
        <w:tc>
          <w:tcPr>
            <w:tcW w:w="3251" w:type="dxa"/>
          </w:tcPr>
          <w:p w14:paraId="0AB21A73" w14:textId="5A235026" w:rsidR="00AE42DF" w:rsidRPr="009E5F70" w:rsidRDefault="00AE42DF" w:rsidP="00AE42DF">
            <w:pPr>
              <w:jc w:val="both"/>
              <w:rPr>
                <w:rFonts w:cstheme="minorHAnsi"/>
              </w:rPr>
            </w:pPr>
            <w:r w:rsidRPr="009E5F70">
              <w:rPr>
                <w:rFonts w:cstheme="minorHAnsi"/>
              </w:rPr>
              <w:t>Department of Import and Export</w:t>
            </w:r>
          </w:p>
        </w:tc>
        <w:tc>
          <w:tcPr>
            <w:tcW w:w="1154" w:type="dxa"/>
          </w:tcPr>
          <w:p w14:paraId="6DAD5C01" w14:textId="64A5A2A7" w:rsidR="00AE42DF" w:rsidRPr="009E5F70" w:rsidRDefault="00AE42DF" w:rsidP="00AE42DF">
            <w:pPr>
              <w:jc w:val="both"/>
              <w:rPr>
                <w:rFonts w:cstheme="minorHAnsi"/>
              </w:rPr>
            </w:pPr>
            <w:r w:rsidRPr="009E5F70">
              <w:rPr>
                <w:rFonts w:cstheme="minorHAnsi"/>
              </w:rPr>
              <w:t>2</w:t>
            </w:r>
          </w:p>
        </w:tc>
      </w:tr>
      <w:tr w:rsidR="00AE42DF" w:rsidRPr="009E5F70" w14:paraId="462B5ED9" w14:textId="77777777" w:rsidTr="009E5F70">
        <w:tc>
          <w:tcPr>
            <w:tcW w:w="904" w:type="dxa"/>
          </w:tcPr>
          <w:p w14:paraId="6BDECCC7" w14:textId="77777777" w:rsidR="00AE42DF" w:rsidRPr="00280BAA" w:rsidRDefault="00AE42DF" w:rsidP="00AE42DF">
            <w:pPr>
              <w:pStyle w:val="ListParagraph"/>
              <w:numPr>
                <w:ilvl w:val="0"/>
                <w:numId w:val="31"/>
              </w:numPr>
              <w:jc w:val="both"/>
              <w:rPr>
                <w:rFonts w:cstheme="minorHAnsi"/>
              </w:rPr>
            </w:pPr>
          </w:p>
        </w:tc>
        <w:tc>
          <w:tcPr>
            <w:tcW w:w="4761" w:type="dxa"/>
          </w:tcPr>
          <w:p w14:paraId="41FAEB59"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Annual quantities</w:t>
            </w:r>
            <w:r w:rsidRPr="00133F7A">
              <w:rPr>
                <w:rFonts w:eastAsia="Times New Roman" w:cstheme="minorHAnsi"/>
                <w:lang w:val="en-GB" w:bidi="lo-LA"/>
              </w:rPr>
              <w:t xml:space="preserve">, </w:t>
            </w:r>
            <w:r w:rsidRPr="00133F7A">
              <w:rPr>
                <w:rFonts w:eastAsia="Times New Roman" w:cstheme="minorHAnsi"/>
                <w:lang w:val="en-GB"/>
              </w:rPr>
              <w:t xml:space="preserve">volumes and weights of timbers and derived timber products cleared at customs for import and export by international check points. </w:t>
            </w:r>
          </w:p>
          <w:p w14:paraId="5D62EE1F" w14:textId="6F8A4308" w:rsidR="00AE42DF" w:rsidRPr="009E5F70" w:rsidRDefault="00AE42DF" w:rsidP="00AE42DF">
            <w:pPr>
              <w:jc w:val="both"/>
              <w:rPr>
                <w:rFonts w:cstheme="minorHAnsi"/>
              </w:rPr>
            </w:pPr>
          </w:p>
        </w:tc>
        <w:tc>
          <w:tcPr>
            <w:tcW w:w="3251" w:type="dxa"/>
          </w:tcPr>
          <w:p w14:paraId="3755F09B" w14:textId="574D4FA6" w:rsidR="00AE42DF" w:rsidRPr="009E5F70" w:rsidRDefault="00AE42DF" w:rsidP="00AE42DF">
            <w:pPr>
              <w:jc w:val="both"/>
              <w:rPr>
                <w:rFonts w:cstheme="minorHAnsi"/>
              </w:rPr>
            </w:pPr>
            <w:r w:rsidRPr="009E5F70">
              <w:rPr>
                <w:rFonts w:cstheme="minorHAnsi"/>
              </w:rPr>
              <w:t>Department of Custom</w:t>
            </w:r>
          </w:p>
        </w:tc>
        <w:tc>
          <w:tcPr>
            <w:tcW w:w="1154" w:type="dxa"/>
          </w:tcPr>
          <w:p w14:paraId="76FC3FE0" w14:textId="53873C34" w:rsidR="00AE42DF" w:rsidRPr="009E5F70" w:rsidRDefault="002A6041" w:rsidP="00AE42DF">
            <w:pPr>
              <w:jc w:val="both"/>
              <w:rPr>
                <w:rFonts w:cstheme="minorHAnsi"/>
              </w:rPr>
            </w:pPr>
            <w:r>
              <w:rPr>
                <w:rFonts w:cstheme="minorHAnsi"/>
              </w:rPr>
              <w:t>2</w:t>
            </w:r>
          </w:p>
        </w:tc>
      </w:tr>
      <w:tr w:rsidR="00AE42DF" w:rsidRPr="009E5F70" w14:paraId="10977E65" w14:textId="77777777" w:rsidTr="009E5F70">
        <w:tc>
          <w:tcPr>
            <w:tcW w:w="904" w:type="dxa"/>
          </w:tcPr>
          <w:p w14:paraId="08E28905" w14:textId="77777777" w:rsidR="00AE42DF" w:rsidRPr="00280BAA" w:rsidRDefault="00AE42DF" w:rsidP="00AE42DF">
            <w:pPr>
              <w:pStyle w:val="ListParagraph"/>
              <w:numPr>
                <w:ilvl w:val="0"/>
                <w:numId w:val="31"/>
              </w:numPr>
              <w:jc w:val="both"/>
              <w:rPr>
                <w:rFonts w:cstheme="minorHAnsi"/>
              </w:rPr>
            </w:pPr>
          </w:p>
        </w:tc>
        <w:tc>
          <w:tcPr>
            <w:tcW w:w="4761" w:type="dxa"/>
          </w:tcPr>
          <w:p w14:paraId="5CCFB398"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Annual data on import and export of timber and wood products with a CITES permit.</w:t>
            </w:r>
          </w:p>
          <w:p w14:paraId="75AF44A7" w14:textId="263A8730" w:rsidR="00AE42DF" w:rsidRPr="009E5F70" w:rsidRDefault="00AE42DF" w:rsidP="00AE42DF">
            <w:pPr>
              <w:jc w:val="both"/>
              <w:rPr>
                <w:rFonts w:cstheme="minorHAnsi"/>
              </w:rPr>
            </w:pPr>
          </w:p>
        </w:tc>
        <w:tc>
          <w:tcPr>
            <w:tcW w:w="3251" w:type="dxa"/>
          </w:tcPr>
          <w:p w14:paraId="5FE9B194" w14:textId="36E40F15" w:rsidR="00AE42DF" w:rsidRPr="009E5F70" w:rsidRDefault="00AE42DF" w:rsidP="00AE42DF">
            <w:pPr>
              <w:jc w:val="both"/>
              <w:rPr>
                <w:rFonts w:cstheme="minorHAnsi"/>
              </w:rPr>
            </w:pPr>
            <w:r w:rsidRPr="009E5F70">
              <w:rPr>
                <w:rFonts w:cstheme="minorHAnsi"/>
              </w:rPr>
              <w:lastRenderedPageBreak/>
              <w:t>Department of Import and Export</w:t>
            </w:r>
          </w:p>
        </w:tc>
        <w:tc>
          <w:tcPr>
            <w:tcW w:w="1154" w:type="dxa"/>
          </w:tcPr>
          <w:p w14:paraId="234E5ECC" w14:textId="44CE7321" w:rsidR="00AE42DF" w:rsidRPr="009E5F70" w:rsidRDefault="00AE42DF" w:rsidP="00AE42DF">
            <w:pPr>
              <w:jc w:val="both"/>
              <w:rPr>
                <w:rFonts w:cstheme="minorHAnsi"/>
              </w:rPr>
            </w:pPr>
            <w:r w:rsidRPr="009E5F70">
              <w:rPr>
                <w:rFonts w:cstheme="minorHAnsi"/>
              </w:rPr>
              <w:t>2</w:t>
            </w:r>
          </w:p>
        </w:tc>
      </w:tr>
      <w:tr w:rsidR="00AE42DF" w:rsidRPr="009E5F70" w14:paraId="74A2C759" w14:textId="77777777" w:rsidTr="009E5F70">
        <w:tc>
          <w:tcPr>
            <w:tcW w:w="904" w:type="dxa"/>
          </w:tcPr>
          <w:p w14:paraId="1A31A774" w14:textId="77777777" w:rsidR="00AE42DF" w:rsidRPr="00280BAA" w:rsidRDefault="00AE42DF" w:rsidP="00AE42DF">
            <w:pPr>
              <w:pStyle w:val="ListParagraph"/>
              <w:numPr>
                <w:ilvl w:val="0"/>
                <w:numId w:val="31"/>
              </w:numPr>
              <w:jc w:val="both"/>
              <w:rPr>
                <w:rFonts w:cstheme="minorHAnsi"/>
              </w:rPr>
            </w:pPr>
          </w:p>
        </w:tc>
        <w:tc>
          <w:tcPr>
            <w:tcW w:w="4761" w:type="dxa"/>
          </w:tcPr>
          <w:p w14:paraId="04A5F114" w14:textId="77777777" w:rsidR="00AE42DF" w:rsidRPr="0021642B" w:rsidRDefault="00AE42DF" w:rsidP="00AE42DF">
            <w:pPr>
              <w:jc w:val="both"/>
              <w:rPr>
                <w:rFonts w:eastAsia="Times New Roman" w:cstheme="minorHAnsi"/>
                <w:lang w:val="en-GB"/>
              </w:rPr>
            </w:pPr>
            <w:bookmarkStart w:id="11" w:name="_Hlk89279319"/>
            <w:r w:rsidRPr="0021642B">
              <w:rPr>
                <w:rFonts w:eastAsia="Times New Roman" w:cstheme="minorHAnsi"/>
                <w:lang w:val="en-GB"/>
              </w:rPr>
              <w:t xml:space="preserve">Periodic information on the number of national and foreign workers in wood processing factories disaggregated by gender at national and provincial level. </w:t>
            </w:r>
          </w:p>
          <w:bookmarkEnd w:id="11"/>
          <w:p w14:paraId="7DF1DB83" w14:textId="2E610AE4" w:rsidR="00AE42DF" w:rsidRPr="0021642B" w:rsidRDefault="00AE42DF" w:rsidP="00AE42DF">
            <w:pPr>
              <w:jc w:val="both"/>
              <w:rPr>
                <w:rFonts w:cstheme="minorHAnsi"/>
              </w:rPr>
            </w:pPr>
          </w:p>
        </w:tc>
        <w:tc>
          <w:tcPr>
            <w:tcW w:w="3251" w:type="dxa"/>
          </w:tcPr>
          <w:p w14:paraId="427F30A4" w14:textId="240F8335" w:rsidR="00AE42DF" w:rsidRPr="0021642B" w:rsidRDefault="002763EA" w:rsidP="00AE42DF">
            <w:pPr>
              <w:jc w:val="both"/>
              <w:rPr>
                <w:lang w:bidi="lo-LA"/>
              </w:rPr>
            </w:pPr>
            <w:r w:rsidRPr="0021642B">
              <w:rPr>
                <w:rFonts w:cstheme="minorHAnsi"/>
              </w:rPr>
              <w:t>Department of Forestry</w:t>
            </w:r>
          </w:p>
        </w:tc>
        <w:tc>
          <w:tcPr>
            <w:tcW w:w="1154" w:type="dxa"/>
          </w:tcPr>
          <w:p w14:paraId="2479EDC1" w14:textId="061D7F0B" w:rsidR="00AE42DF" w:rsidRPr="0021642B" w:rsidRDefault="002A6041" w:rsidP="00AE42DF">
            <w:pPr>
              <w:jc w:val="both"/>
              <w:rPr>
                <w:rFonts w:cstheme="minorHAnsi"/>
              </w:rPr>
            </w:pPr>
            <w:r w:rsidRPr="0021642B">
              <w:rPr>
                <w:rFonts w:cstheme="minorHAnsi"/>
              </w:rPr>
              <w:t>2</w:t>
            </w:r>
          </w:p>
        </w:tc>
      </w:tr>
      <w:tr w:rsidR="00AE42DF" w:rsidRPr="009E5F70" w14:paraId="7A4A9AC6" w14:textId="77777777" w:rsidTr="009E5F70">
        <w:tc>
          <w:tcPr>
            <w:tcW w:w="904" w:type="dxa"/>
          </w:tcPr>
          <w:p w14:paraId="77A62412" w14:textId="77777777" w:rsidR="00AE42DF" w:rsidRPr="00280BAA" w:rsidRDefault="00AE42DF" w:rsidP="00AE42DF">
            <w:pPr>
              <w:pStyle w:val="ListParagraph"/>
              <w:numPr>
                <w:ilvl w:val="0"/>
                <w:numId w:val="31"/>
              </w:numPr>
              <w:jc w:val="both"/>
              <w:rPr>
                <w:rFonts w:cstheme="minorHAnsi"/>
              </w:rPr>
            </w:pPr>
          </w:p>
        </w:tc>
        <w:tc>
          <w:tcPr>
            <w:tcW w:w="4761" w:type="dxa"/>
          </w:tcPr>
          <w:p w14:paraId="209C1E25" w14:textId="77777777" w:rsidR="00AE42DF" w:rsidRPr="00133F7A" w:rsidRDefault="00AE42DF" w:rsidP="00AE42DF">
            <w:pPr>
              <w:jc w:val="both"/>
              <w:rPr>
                <w:rFonts w:eastAsia="Times New Roman" w:cstheme="minorHAnsi"/>
                <w:lang w:val="en-GB"/>
              </w:rPr>
            </w:pPr>
            <w:r w:rsidRPr="00133F7A">
              <w:rPr>
                <w:rFonts w:eastAsia="Times New Roman" w:cstheme="minorHAnsi"/>
                <w:lang w:val="en-GB"/>
              </w:rPr>
              <w:t xml:space="preserve">Annual data on payment for applicable environmental services and environmental rehabilitation fees from investment projects and activities as stated in concession agreement. </w:t>
            </w:r>
          </w:p>
          <w:p w14:paraId="3BC2B06A" w14:textId="35EE0625" w:rsidR="00AE42DF" w:rsidRPr="009E5F70" w:rsidRDefault="00AE42DF" w:rsidP="00AE42DF">
            <w:pPr>
              <w:jc w:val="both"/>
              <w:rPr>
                <w:rFonts w:eastAsia="Times New Roman" w:cstheme="minorHAnsi"/>
                <w:lang w:val="en-GB"/>
              </w:rPr>
            </w:pPr>
          </w:p>
        </w:tc>
        <w:tc>
          <w:tcPr>
            <w:tcW w:w="3251" w:type="dxa"/>
          </w:tcPr>
          <w:p w14:paraId="36F69F4F" w14:textId="0049C6A4" w:rsidR="00AE42DF" w:rsidRPr="009E5F70" w:rsidRDefault="00AE42DF" w:rsidP="00AE42DF">
            <w:pPr>
              <w:jc w:val="both"/>
              <w:rPr>
                <w:rFonts w:cstheme="minorHAnsi"/>
              </w:rPr>
            </w:pPr>
            <w:r w:rsidRPr="009E5F70">
              <w:rPr>
                <w:rFonts w:cstheme="minorHAnsi"/>
              </w:rPr>
              <w:t>Department of State Asset Management</w:t>
            </w:r>
          </w:p>
        </w:tc>
        <w:tc>
          <w:tcPr>
            <w:tcW w:w="1154" w:type="dxa"/>
          </w:tcPr>
          <w:p w14:paraId="2E4A7A82" w14:textId="349F8EE8" w:rsidR="00AE42DF" w:rsidRPr="009E5F70" w:rsidRDefault="002A6041" w:rsidP="00AE42DF">
            <w:pPr>
              <w:jc w:val="both"/>
              <w:rPr>
                <w:rFonts w:cstheme="minorHAnsi"/>
              </w:rPr>
            </w:pPr>
            <w:r>
              <w:rPr>
                <w:rFonts w:cstheme="minorHAnsi"/>
              </w:rPr>
              <w:t>2</w:t>
            </w:r>
          </w:p>
        </w:tc>
      </w:tr>
      <w:tr w:rsidR="00AE42DF" w:rsidRPr="009E5F70" w14:paraId="6ACCDF91" w14:textId="77777777" w:rsidTr="009E5F70">
        <w:tc>
          <w:tcPr>
            <w:tcW w:w="904" w:type="dxa"/>
          </w:tcPr>
          <w:p w14:paraId="1B209E0F" w14:textId="77777777" w:rsidR="00AE42DF" w:rsidRPr="00280BAA" w:rsidRDefault="00AE42DF" w:rsidP="00AE42DF">
            <w:pPr>
              <w:pStyle w:val="ListParagraph"/>
              <w:numPr>
                <w:ilvl w:val="0"/>
                <w:numId w:val="31"/>
              </w:numPr>
              <w:jc w:val="both"/>
              <w:rPr>
                <w:rFonts w:cstheme="minorHAnsi"/>
              </w:rPr>
            </w:pPr>
          </w:p>
        </w:tc>
        <w:tc>
          <w:tcPr>
            <w:tcW w:w="4761" w:type="dxa"/>
          </w:tcPr>
          <w:p w14:paraId="1B209B1E" w14:textId="77777777" w:rsidR="00AE42DF" w:rsidRPr="009E5F70" w:rsidRDefault="00AE42DF" w:rsidP="00AE42DF">
            <w:pPr>
              <w:jc w:val="both"/>
              <w:rPr>
                <w:rFonts w:eastAsia="Times New Roman" w:cstheme="minorHAnsi"/>
                <w:lang w:val="en-GB"/>
              </w:rPr>
            </w:pPr>
            <w:r w:rsidRPr="009E5F70">
              <w:rPr>
                <w:rFonts w:eastAsia="Times New Roman" w:cstheme="minorHAnsi"/>
                <w:lang w:val="en-GB"/>
              </w:rPr>
              <w:t>Annual data on forest sector revenues</w:t>
            </w:r>
          </w:p>
          <w:p w14:paraId="4D5C704D" w14:textId="77777777" w:rsidR="00AE42DF" w:rsidRPr="009E5F70" w:rsidRDefault="00AE42DF" w:rsidP="00AE42DF">
            <w:pPr>
              <w:jc w:val="both"/>
              <w:rPr>
                <w:rFonts w:eastAsia="Times New Roman" w:cstheme="minorHAnsi"/>
                <w:lang w:val="en-GB"/>
              </w:rPr>
            </w:pPr>
          </w:p>
        </w:tc>
        <w:tc>
          <w:tcPr>
            <w:tcW w:w="3251" w:type="dxa"/>
          </w:tcPr>
          <w:p w14:paraId="6E4D256B" w14:textId="1F10A185" w:rsidR="00AE42DF" w:rsidRPr="009E5F70" w:rsidRDefault="00AE42DF" w:rsidP="00AE42DF">
            <w:pPr>
              <w:jc w:val="both"/>
              <w:rPr>
                <w:rFonts w:cstheme="minorHAnsi"/>
              </w:rPr>
            </w:pPr>
            <w:r w:rsidRPr="009E5F70">
              <w:rPr>
                <w:rFonts w:cstheme="minorHAnsi"/>
              </w:rPr>
              <w:t>Department of Tax, Department of Custom, Department of State Asset Management</w:t>
            </w:r>
          </w:p>
        </w:tc>
        <w:tc>
          <w:tcPr>
            <w:tcW w:w="1154" w:type="dxa"/>
          </w:tcPr>
          <w:p w14:paraId="20A165D8" w14:textId="683A1FD0" w:rsidR="00AE42DF" w:rsidRPr="009E5F70" w:rsidRDefault="002A6041" w:rsidP="00AE42DF">
            <w:pPr>
              <w:jc w:val="both"/>
              <w:rPr>
                <w:rFonts w:cstheme="minorHAnsi"/>
              </w:rPr>
            </w:pPr>
            <w:r>
              <w:rPr>
                <w:rFonts w:cstheme="minorHAnsi"/>
              </w:rPr>
              <w:t>2</w:t>
            </w:r>
          </w:p>
        </w:tc>
      </w:tr>
      <w:tr w:rsidR="00AE42DF" w:rsidRPr="009E5F70" w14:paraId="3E398CF6" w14:textId="77777777" w:rsidTr="009E5F70">
        <w:tc>
          <w:tcPr>
            <w:tcW w:w="904" w:type="dxa"/>
          </w:tcPr>
          <w:p w14:paraId="72AC5204" w14:textId="77777777" w:rsidR="00AE42DF" w:rsidRPr="00280BAA" w:rsidRDefault="00AE42DF" w:rsidP="00AE42DF">
            <w:pPr>
              <w:pStyle w:val="ListParagraph"/>
              <w:numPr>
                <w:ilvl w:val="0"/>
                <w:numId w:val="31"/>
              </w:numPr>
              <w:jc w:val="both"/>
              <w:rPr>
                <w:rFonts w:cstheme="minorHAnsi"/>
              </w:rPr>
            </w:pPr>
          </w:p>
        </w:tc>
        <w:tc>
          <w:tcPr>
            <w:tcW w:w="4761" w:type="dxa"/>
          </w:tcPr>
          <w:p w14:paraId="57D35618" w14:textId="601673C7" w:rsidR="00AE42DF" w:rsidRPr="009E5F70" w:rsidRDefault="00AE42DF" w:rsidP="00AE42DF">
            <w:pPr>
              <w:jc w:val="both"/>
              <w:rPr>
                <w:rFonts w:eastAsia="Times New Roman" w:cstheme="minorHAnsi"/>
                <w:lang w:val="en-GB"/>
              </w:rPr>
            </w:pPr>
            <w:r w:rsidRPr="009E5F70">
              <w:rPr>
                <w:rFonts w:eastAsia="Times New Roman" w:cstheme="minorHAnsi"/>
                <w:lang w:val="en-GB"/>
              </w:rPr>
              <w:t>Annual data on state allocated budget and investment in forest and forestland protection</w:t>
            </w:r>
            <w:r>
              <w:rPr>
                <w:rFonts w:eastAsia="Times New Roman" w:cstheme="minorHAnsi"/>
                <w:lang w:val="en-GB"/>
              </w:rPr>
              <w:t>, including village</w:t>
            </w:r>
            <w:r w:rsidR="00335C45">
              <w:rPr>
                <w:rFonts w:eastAsia="Times New Roman" w:cstheme="minorHAnsi"/>
                <w:lang w:val="en-GB"/>
              </w:rPr>
              <w:t xml:space="preserve"> </w:t>
            </w:r>
            <w:r>
              <w:rPr>
                <w:rFonts w:eastAsia="Times New Roman" w:cstheme="minorHAnsi"/>
                <w:lang w:val="en-GB"/>
              </w:rPr>
              <w:t>forest</w:t>
            </w:r>
            <w:r w:rsidR="00335C45">
              <w:rPr>
                <w:rFonts w:eastAsia="Times New Roman" w:cstheme="minorHAnsi"/>
                <w:lang w:val="en-GB"/>
              </w:rPr>
              <w:t xml:space="preserve"> areas</w:t>
            </w:r>
          </w:p>
        </w:tc>
        <w:tc>
          <w:tcPr>
            <w:tcW w:w="3251" w:type="dxa"/>
          </w:tcPr>
          <w:p w14:paraId="33350A09" w14:textId="04984A31" w:rsidR="00AE42DF" w:rsidRPr="009E5F70" w:rsidRDefault="00AE42DF" w:rsidP="00AE42DF">
            <w:pPr>
              <w:jc w:val="both"/>
              <w:rPr>
                <w:lang w:bidi="lo-LA"/>
              </w:rPr>
            </w:pPr>
            <w:r w:rsidRPr="009E5F70">
              <w:rPr>
                <w:rFonts w:cstheme="minorHAnsi"/>
              </w:rPr>
              <w:t>Ministry of Agriculture and Forestry (Department of Forestry, Department of Planning and Finance).</w:t>
            </w:r>
          </w:p>
          <w:p w14:paraId="619AAD42" w14:textId="159AE83A" w:rsidR="00AE42DF" w:rsidRPr="009E5F70" w:rsidRDefault="00AE42DF" w:rsidP="00AE42DF">
            <w:pPr>
              <w:jc w:val="both"/>
              <w:rPr>
                <w:cs/>
                <w:lang w:bidi="lo-LA"/>
              </w:rPr>
            </w:pPr>
            <w:r w:rsidRPr="009E5F70">
              <w:rPr>
                <w:rFonts w:cstheme="minorHAnsi"/>
              </w:rPr>
              <w:t>Ministry of Finance (Budget Department)</w:t>
            </w:r>
          </w:p>
        </w:tc>
        <w:tc>
          <w:tcPr>
            <w:tcW w:w="1154" w:type="dxa"/>
          </w:tcPr>
          <w:p w14:paraId="05F5B551" w14:textId="18E35DFC" w:rsidR="00AE42DF" w:rsidRPr="009E5F70" w:rsidRDefault="002A6041" w:rsidP="00AE42DF">
            <w:pPr>
              <w:jc w:val="both"/>
              <w:rPr>
                <w:rFonts w:cstheme="minorHAnsi"/>
              </w:rPr>
            </w:pPr>
            <w:r>
              <w:rPr>
                <w:rFonts w:cstheme="minorHAnsi"/>
              </w:rPr>
              <w:t>2</w:t>
            </w:r>
          </w:p>
        </w:tc>
      </w:tr>
      <w:tr w:rsidR="00AE42DF" w:rsidRPr="009E5F70" w14:paraId="1729FD4F" w14:textId="77777777" w:rsidTr="009E5F70">
        <w:tc>
          <w:tcPr>
            <w:tcW w:w="904" w:type="dxa"/>
          </w:tcPr>
          <w:p w14:paraId="50A99E2F" w14:textId="77777777" w:rsidR="00AE42DF" w:rsidRPr="00280BAA" w:rsidRDefault="00AE42DF" w:rsidP="00AE42DF">
            <w:pPr>
              <w:pStyle w:val="ListParagraph"/>
              <w:numPr>
                <w:ilvl w:val="0"/>
                <w:numId w:val="31"/>
              </w:numPr>
              <w:jc w:val="both"/>
              <w:rPr>
                <w:rFonts w:cstheme="minorHAnsi"/>
              </w:rPr>
            </w:pPr>
          </w:p>
        </w:tc>
        <w:tc>
          <w:tcPr>
            <w:tcW w:w="4761" w:type="dxa"/>
          </w:tcPr>
          <w:p w14:paraId="60F195A7" w14:textId="77777777" w:rsidR="00335C45" w:rsidRPr="00335C45" w:rsidRDefault="00335C45" w:rsidP="00335C45">
            <w:pPr>
              <w:jc w:val="both"/>
              <w:rPr>
                <w:rFonts w:eastAsia="Times New Roman" w:cstheme="minorHAnsi"/>
                <w:lang w:val="en-GB"/>
              </w:rPr>
            </w:pPr>
            <w:r w:rsidRPr="00335C45">
              <w:rPr>
                <w:rFonts w:eastAsia="Times New Roman" w:cstheme="minorHAnsi"/>
                <w:lang w:val="en-GB"/>
              </w:rPr>
              <w:t xml:space="preserve">Compliance of forest law, forest destruction; exploitation of forest products; forest land use regulations; purchase and trade of forest products; forest product processing regulations. </w:t>
            </w:r>
          </w:p>
          <w:p w14:paraId="1626491E" w14:textId="6623C234" w:rsidR="00AE42DF" w:rsidRPr="009E5F70" w:rsidRDefault="00AE42DF" w:rsidP="00335C45">
            <w:pPr>
              <w:jc w:val="both"/>
              <w:rPr>
                <w:rFonts w:eastAsia="Times New Roman" w:cstheme="minorHAnsi"/>
                <w:lang w:val="en-GB"/>
              </w:rPr>
            </w:pPr>
          </w:p>
        </w:tc>
        <w:tc>
          <w:tcPr>
            <w:tcW w:w="3251" w:type="dxa"/>
          </w:tcPr>
          <w:p w14:paraId="55CFC7C8" w14:textId="5C9B9562" w:rsidR="00AE42DF" w:rsidRPr="009E5F70" w:rsidRDefault="00AE42DF" w:rsidP="00AE42DF">
            <w:pPr>
              <w:jc w:val="both"/>
              <w:rPr>
                <w:rFonts w:cstheme="minorHAnsi"/>
              </w:rPr>
            </w:pPr>
            <w:r w:rsidRPr="009E5F70">
              <w:rPr>
                <w:rFonts w:cstheme="minorHAnsi"/>
              </w:rPr>
              <w:t xml:space="preserve">Department of Forest Inspection </w:t>
            </w:r>
          </w:p>
        </w:tc>
        <w:tc>
          <w:tcPr>
            <w:tcW w:w="1154" w:type="dxa"/>
          </w:tcPr>
          <w:p w14:paraId="1F30333A" w14:textId="26358A11" w:rsidR="00AE42DF" w:rsidRPr="009E5F70" w:rsidRDefault="00AE42DF" w:rsidP="00AE42DF">
            <w:pPr>
              <w:jc w:val="both"/>
              <w:rPr>
                <w:rFonts w:cstheme="minorHAnsi"/>
              </w:rPr>
            </w:pPr>
            <w:r>
              <w:rPr>
                <w:rFonts w:cstheme="minorHAnsi"/>
              </w:rPr>
              <w:t>2</w:t>
            </w:r>
          </w:p>
        </w:tc>
      </w:tr>
      <w:tr w:rsidR="00AE42DF" w:rsidRPr="009E5F70" w14:paraId="43F9C671" w14:textId="77777777" w:rsidTr="009E5F70">
        <w:tc>
          <w:tcPr>
            <w:tcW w:w="904" w:type="dxa"/>
          </w:tcPr>
          <w:p w14:paraId="40E76CE2" w14:textId="77777777" w:rsidR="00AE42DF" w:rsidRPr="00280BAA" w:rsidRDefault="00AE42DF" w:rsidP="00AE42DF">
            <w:pPr>
              <w:pStyle w:val="ListParagraph"/>
              <w:numPr>
                <w:ilvl w:val="0"/>
                <w:numId w:val="31"/>
              </w:numPr>
              <w:jc w:val="both"/>
              <w:rPr>
                <w:rFonts w:cstheme="minorHAnsi"/>
              </w:rPr>
            </w:pPr>
          </w:p>
        </w:tc>
        <w:tc>
          <w:tcPr>
            <w:tcW w:w="4761" w:type="dxa"/>
          </w:tcPr>
          <w:p w14:paraId="56262A8E" w14:textId="46F51787" w:rsidR="00335C45" w:rsidRPr="00335C45" w:rsidRDefault="00335C45" w:rsidP="00335C45">
            <w:pPr>
              <w:jc w:val="both"/>
              <w:rPr>
                <w:rFonts w:eastAsia="Times New Roman" w:cstheme="minorHAnsi"/>
                <w:lang w:val="en-GB"/>
              </w:rPr>
            </w:pPr>
            <w:r>
              <w:rPr>
                <w:rFonts w:eastAsia="Times New Roman" w:cs="DokChampa"/>
                <w:lang w:bidi="lo-LA"/>
              </w:rPr>
              <w:t>P</w:t>
            </w:r>
            <w:r w:rsidRPr="00335C45">
              <w:rPr>
                <w:rFonts w:eastAsia="Times New Roman" w:cs="DokChampa"/>
                <w:lang w:bidi="lo-LA"/>
              </w:rPr>
              <w:t xml:space="preserve">roceedings of </w:t>
            </w:r>
            <w:r w:rsidRPr="00335C45">
              <w:rPr>
                <w:rFonts w:eastAsia="Times New Roman" w:cstheme="minorHAnsi"/>
                <w:lang w:val="en-GB"/>
              </w:rPr>
              <w:t xml:space="preserve">cases, including administrative fines and criminal cases. </w:t>
            </w:r>
          </w:p>
          <w:p w14:paraId="0948E1E3" w14:textId="646C3DCE" w:rsidR="00AE42DF" w:rsidRPr="009E5F70" w:rsidRDefault="00AE42DF" w:rsidP="00AE42DF">
            <w:pPr>
              <w:jc w:val="both"/>
              <w:rPr>
                <w:rFonts w:eastAsia="Times New Roman" w:cstheme="minorHAnsi"/>
                <w:lang w:val="en-GB"/>
              </w:rPr>
            </w:pPr>
          </w:p>
        </w:tc>
        <w:tc>
          <w:tcPr>
            <w:tcW w:w="3251" w:type="dxa"/>
          </w:tcPr>
          <w:p w14:paraId="4C0E7564" w14:textId="0B5E5D43" w:rsidR="00AE42DF" w:rsidRPr="009E5F70" w:rsidRDefault="00AE42DF" w:rsidP="00AE42DF">
            <w:pPr>
              <w:jc w:val="both"/>
              <w:rPr>
                <w:rFonts w:cstheme="minorHAnsi"/>
              </w:rPr>
            </w:pPr>
            <w:r w:rsidRPr="009E5F70">
              <w:rPr>
                <w:rFonts w:cstheme="minorHAnsi"/>
              </w:rPr>
              <w:t>Department of Forest Inspection,</w:t>
            </w:r>
          </w:p>
        </w:tc>
        <w:tc>
          <w:tcPr>
            <w:tcW w:w="1154" w:type="dxa"/>
          </w:tcPr>
          <w:p w14:paraId="61BA5272" w14:textId="6EFE69C7" w:rsidR="00AE42DF" w:rsidRPr="009E5F70" w:rsidRDefault="00AE42DF" w:rsidP="00AE42DF">
            <w:pPr>
              <w:jc w:val="both"/>
              <w:rPr>
                <w:rFonts w:cstheme="minorHAnsi"/>
              </w:rPr>
            </w:pPr>
            <w:r>
              <w:rPr>
                <w:rFonts w:cstheme="minorHAnsi"/>
              </w:rPr>
              <w:t>2</w:t>
            </w:r>
          </w:p>
        </w:tc>
      </w:tr>
      <w:tr w:rsidR="00AE42DF" w:rsidRPr="009E5F70" w14:paraId="392DEFE9" w14:textId="77777777" w:rsidTr="009E5F70">
        <w:tc>
          <w:tcPr>
            <w:tcW w:w="904" w:type="dxa"/>
          </w:tcPr>
          <w:p w14:paraId="543097C5" w14:textId="77777777" w:rsidR="00AE42DF" w:rsidRPr="00280BAA" w:rsidRDefault="00AE42DF" w:rsidP="00AE42DF">
            <w:pPr>
              <w:pStyle w:val="ListParagraph"/>
              <w:numPr>
                <w:ilvl w:val="0"/>
                <w:numId w:val="31"/>
              </w:numPr>
              <w:jc w:val="both"/>
              <w:rPr>
                <w:rFonts w:cstheme="minorHAnsi"/>
              </w:rPr>
            </w:pPr>
          </w:p>
        </w:tc>
        <w:tc>
          <w:tcPr>
            <w:tcW w:w="4761" w:type="dxa"/>
          </w:tcPr>
          <w:p w14:paraId="338900C3" w14:textId="3791F1FD" w:rsidR="00335C45" w:rsidRPr="00335C45" w:rsidRDefault="00335C45" w:rsidP="00335C45">
            <w:pPr>
              <w:jc w:val="both"/>
              <w:rPr>
                <w:rFonts w:eastAsia="Times New Roman" w:cstheme="minorHAnsi"/>
                <w:lang w:val="en-GB"/>
              </w:rPr>
            </w:pPr>
            <w:r>
              <w:rPr>
                <w:rFonts w:eastAsia="Times New Roman" w:cstheme="minorHAnsi"/>
                <w:lang w:val="en-GB"/>
              </w:rPr>
              <w:t>T</w:t>
            </w:r>
            <w:r w:rsidRPr="00335C45">
              <w:rPr>
                <w:rFonts w:eastAsia="Times New Roman" w:cstheme="minorHAnsi"/>
                <w:lang w:val="en-GB"/>
              </w:rPr>
              <w:t xml:space="preserve">ype of violation and location. </w:t>
            </w:r>
          </w:p>
          <w:p w14:paraId="673B5228" w14:textId="3F45FA06" w:rsidR="00AE42DF" w:rsidRPr="009E5F70" w:rsidRDefault="00AE42DF" w:rsidP="00AE42DF">
            <w:pPr>
              <w:jc w:val="both"/>
              <w:rPr>
                <w:rFonts w:eastAsia="Times New Roman" w:cstheme="minorHAnsi"/>
                <w:lang w:val="en-GB"/>
              </w:rPr>
            </w:pPr>
          </w:p>
        </w:tc>
        <w:tc>
          <w:tcPr>
            <w:tcW w:w="3251" w:type="dxa"/>
          </w:tcPr>
          <w:p w14:paraId="69CBB074" w14:textId="16DF75FE" w:rsidR="00AE42DF" w:rsidRPr="009E5F70" w:rsidRDefault="00AE42DF" w:rsidP="00AE42DF">
            <w:pPr>
              <w:jc w:val="both"/>
              <w:rPr>
                <w:rFonts w:cstheme="minorHAnsi"/>
              </w:rPr>
            </w:pPr>
            <w:r w:rsidRPr="009E5F70">
              <w:rPr>
                <w:rFonts w:cstheme="minorHAnsi"/>
              </w:rPr>
              <w:t>Department of Forest Inspection</w:t>
            </w:r>
          </w:p>
        </w:tc>
        <w:tc>
          <w:tcPr>
            <w:tcW w:w="1154" w:type="dxa"/>
          </w:tcPr>
          <w:p w14:paraId="463D4FDF" w14:textId="312CF74F" w:rsidR="00AE42DF" w:rsidRPr="009E5F70" w:rsidRDefault="00AE42DF" w:rsidP="00AE42DF">
            <w:pPr>
              <w:jc w:val="both"/>
              <w:rPr>
                <w:rFonts w:cstheme="minorHAnsi"/>
              </w:rPr>
            </w:pPr>
            <w:r>
              <w:rPr>
                <w:rFonts w:cstheme="minorHAnsi"/>
              </w:rPr>
              <w:t>2</w:t>
            </w:r>
          </w:p>
        </w:tc>
      </w:tr>
      <w:tr w:rsidR="00AE42DF" w:rsidRPr="009E5F70" w14:paraId="64C2CDBE" w14:textId="77777777" w:rsidTr="009E5F70">
        <w:tc>
          <w:tcPr>
            <w:tcW w:w="904" w:type="dxa"/>
          </w:tcPr>
          <w:p w14:paraId="32598594" w14:textId="77777777" w:rsidR="00AE42DF" w:rsidRPr="00280BAA" w:rsidRDefault="00AE42DF" w:rsidP="00AE42DF">
            <w:pPr>
              <w:pStyle w:val="ListParagraph"/>
              <w:numPr>
                <w:ilvl w:val="0"/>
                <w:numId w:val="31"/>
              </w:numPr>
              <w:jc w:val="both"/>
              <w:rPr>
                <w:rFonts w:cstheme="minorHAnsi"/>
              </w:rPr>
            </w:pPr>
          </w:p>
        </w:tc>
        <w:tc>
          <w:tcPr>
            <w:tcW w:w="4761" w:type="dxa"/>
          </w:tcPr>
          <w:p w14:paraId="315DF1F9" w14:textId="7D6A83BF" w:rsidR="00335C45" w:rsidRPr="00335C45" w:rsidRDefault="00335C45" w:rsidP="00335C45">
            <w:pPr>
              <w:jc w:val="both"/>
              <w:rPr>
                <w:rFonts w:eastAsia="Times New Roman" w:cstheme="minorHAnsi"/>
                <w:lang w:val="en-GB"/>
              </w:rPr>
            </w:pPr>
            <w:r>
              <w:rPr>
                <w:rFonts w:eastAsia="Times New Roman" w:cstheme="minorHAnsi"/>
                <w:lang w:val="en-GB"/>
              </w:rPr>
              <w:t>Q</w:t>
            </w:r>
            <w:r w:rsidRPr="00335C45">
              <w:rPr>
                <w:rFonts w:eastAsia="Times New Roman" w:cstheme="minorHAnsi"/>
                <w:lang w:val="en-GB"/>
              </w:rPr>
              <w:t>uantity and type of confiscated timber from confiscation and post-auction.</w:t>
            </w:r>
          </w:p>
          <w:p w14:paraId="2F6640A1" w14:textId="7A959862" w:rsidR="00AE42DF" w:rsidRPr="009E5F70" w:rsidRDefault="00AE42DF" w:rsidP="00AE42DF">
            <w:pPr>
              <w:jc w:val="both"/>
              <w:rPr>
                <w:rFonts w:eastAsia="Times New Roman" w:cstheme="minorHAnsi"/>
                <w:lang w:val="en-GB"/>
              </w:rPr>
            </w:pPr>
          </w:p>
        </w:tc>
        <w:tc>
          <w:tcPr>
            <w:tcW w:w="3251" w:type="dxa"/>
          </w:tcPr>
          <w:p w14:paraId="00CA2D5E" w14:textId="1157E197" w:rsidR="00AE42DF" w:rsidRPr="009E5F70" w:rsidRDefault="00AE42DF" w:rsidP="00AE42DF">
            <w:pPr>
              <w:jc w:val="both"/>
              <w:rPr>
                <w:rFonts w:cstheme="minorHAnsi"/>
              </w:rPr>
            </w:pPr>
            <w:r w:rsidRPr="009E5F70">
              <w:rPr>
                <w:rFonts w:cstheme="minorHAnsi"/>
              </w:rPr>
              <w:t>Department of Forest Inspection</w:t>
            </w:r>
          </w:p>
        </w:tc>
        <w:tc>
          <w:tcPr>
            <w:tcW w:w="1154" w:type="dxa"/>
          </w:tcPr>
          <w:p w14:paraId="673B308F" w14:textId="2518653F" w:rsidR="00AE42DF" w:rsidRPr="009E5F70" w:rsidRDefault="00AE42DF" w:rsidP="00AE42DF">
            <w:pPr>
              <w:jc w:val="both"/>
              <w:rPr>
                <w:rFonts w:cstheme="minorHAnsi"/>
              </w:rPr>
            </w:pPr>
            <w:r>
              <w:rPr>
                <w:rFonts w:cstheme="minorHAnsi"/>
              </w:rPr>
              <w:t>2</w:t>
            </w:r>
          </w:p>
        </w:tc>
      </w:tr>
      <w:tr w:rsidR="00AE42DF" w:rsidRPr="009E5F70" w14:paraId="2D157DCC" w14:textId="77777777" w:rsidTr="009E5F70">
        <w:tc>
          <w:tcPr>
            <w:tcW w:w="904" w:type="dxa"/>
          </w:tcPr>
          <w:p w14:paraId="205BD7A1" w14:textId="77777777" w:rsidR="00AE42DF" w:rsidRPr="00280BAA" w:rsidRDefault="00AE42DF" w:rsidP="00AE42DF">
            <w:pPr>
              <w:pStyle w:val="ListParagraph"/>
              <w:numPr>
                <w:ilvl w:val="0"/>
                <w:numId w:val="31"/>
              </w:numPr>
              <w:jc w:val="both"/>
              <w:rPr>
                <w:rFonts w:cstheme="minorHAnsi"/>
              </w:rPr>
            </w:pPr>
          </w:p>
        </w:tc>
        <w:tc>
          <w:tcPr>
            <w:tcW w:w="4761" w:type="dxa"/>
          </w:tcPr>
          <w:p w14:paraId="17F6724B" w14:textId="77777777" w:rsidR="00AE42DF" w:rsidRPr="00634747" w:rsidRDefault="00AE42DF" w:rsidP="00AE42DF">
            <w:pPr>
              <w:pStyle w:val="CM4"/>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Regulations and procedures guiding the implementation of all LAO</w:t>
            </w:r>
            <w:r>
              <w:rPr>
                <w:rFonts w:asciiTheme="minorHAnsi" w:eastAsia="Times New Roman" w:hAnsiTheme="minorHAnsi" w:cstheme="minorHAnsi"/>
                <w:sz w:val="22"/>
                <w:szCs w:val="22"/>
                <w:lang w:val="en-GB"/>
              </w:rPr>
              <w:t>-</w:t>
            </w:r>
            <w:r w:rsidRPr="00634747">
              <w:rPr>
                <w:rFonts w:asciiTheme="minorHAnsi" w:eastAsia="Times New Roman" w:hAnsiTheme="minorHAnsi" w:cstheme="minorHAnsi"/>
                <w:sz w:val="22"/>
                <w:szCs w:val="22"/>
                <w:lang w:val="en-GB"/>
              </w:rPr>
              <w:t xml:space="preserve">TLAS elements, and related implementation guidelines, </w:t>
            </w:r>
            <w:proofErr w:type="gramStart"/>
            <w:r w:rsidRPr="00634747">
              <w:rPr>
                <w:rFonts w:asciiTheme="minorHAnsi" w:eastAsia="Times New Roman" w:hAnsiTheme="minorHAnsi" w:cstheme="minorHAnsi"/>
                <w:sz w:val="22"/>
                <w:szCs w:val="22"/>
                <w:lang w:val="en-GB"/>
              </w:rPr>
              <w:t>manuals</w:t>
            </w:r>
            <w:proofErr w:type="gramEnd"/>
            <w:r w:rsidRPr="00634747">
              <w:rPr>
                <w:rFonts w:asciiTheme="minorHAnsi" w:eastAsia="Times New Roman" w:hAnsiTheme="minorHAnsi" w:cstheme="minorHAnsi"/>
                <w:sz w:val="22"/>
                <w:szCs w:val="22"/>
                <w:lang w:val="en-GB"/>
              </w:rPr>
              <w:t xml:space="preserve"> and methodologies. </w:t>
            </w:r>
          </w:p>
          <w:p w14:paraId="7E6BFAA6" w14:textId="5803F07F" w:rsidR="00AE42DF" w:rsidRPr="009E5F70" w:rsidRDefault="00AE42DF" w:rsidP="00AE42DF">
            <w:pPr>
              <w:pStyle w:val="CM4"/>
              <w:rPr>
                <w:rFonts w:eastAsia="Times New Roman" w:cstheme="minorHAnsi"/>
                <w:lang w:val="en-GB"/>
              </w:rPr>
            </w:pPr>
          </w:p>
        </w:tc>
        <w:tc>
          <w:tcPr>
            <w:tcW w:w="3251" w:type="dxa"/>
          </w:tcPr>
          <w:p w14:paraId="0F7BB73B" w14:textId="77777777" w:rsidR="00AE42DF" w:rsidRPr="009E5F70" w:rsidRDefault="00AE42DF" w:rsidP="00AE42DF">
            <w:pPr>
              <w:jc w:val="both"/>
              <w:rPr>
                <w:rFonts w:cstheme="minorHAnsi"/>
              </w:rPr>
            </w:pPr>
          </w:p>
        </w:tc>
        <w:tc>
          <w:tcPr>
            <w:tcW w:w="1154" w:type="dxa"/>
          </w:tcPr>
          <w:p w14:paraId="18310EE7" w14:textId="33F0E9AB" w:rsidR="00AE42DF" w:rsidRPr="009E5F70" w:rsidRDefault="00AE42DF" w:rsidP="00AE42DF">
            <w:pPr>
              <w:jc w:val="both"/>
              <w:rPr>
                <w:rFonts w:cstheme="minorHAnsi"/>
              </w:rPr>
            </w:pPr>
            <w:r>
              <w:rPr>
                <w:rFonts w:cstheme="minorHAnsi"/>
              </w:rPr>
              <w:t>1</w:t>
            </w:r>
          </w:p>
        </w:tc>
      </w:tr>
      <w:tr w:rsidR="00AE42DF" w:rsidRPr="009E5F70" w14:paraId="4D33DE68" w14:textId="77777777" w:rsidTr="009E5F70">
        <w:tc>
          <w:tcPr>
            <w:tcW w:w="904" w:type="dxa"/>
          </w:tcPr>
          <w:p w14:paraId="2C87D8B2" w14:textId="77777777" w:rsidR="00AE42DF" w:rsidRPr="00280BAA" w:rsidRDefault="00AE42DF" w:rsidP="00AE42DF">
            <w:pPr>
              <w:pStyle w:val="ListParagraph"/>
              <w:numPr>
                <w:ilvl w:val="0"/>
                <w:numId w:val="31"/>
              </w:numPr>
              <w:jc w:val="both"/>
              <w:rPr>
                <w:rFonts w:cstheme="minorHAnsi"/>
              </w:rPr>
            </w:pPr>
          </w:p>
        </w:tc>
        <w:tc>
          <w:tcPr>
            <w:tcW w:w="4761" w:type="dxa"/>
          </w:tcPr>
          <w:p w14:paraId="42A319BC" w14:textId="77777777" w:rsidR="00AE42DF" w:rsidRPr="00634747" w:rsidRDefault="00AE42DF" w:rsidP="00AE42DF">
            <w:pPr>
              <w:pStyle w:val="CM4"/>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Regulations and procedures guiding the issuing, </w:t>
            </w:r>
            <w:proofErr w:type="gramStart"/>
            <w:r w:rsidRPr="00634747">
              <w:rPr>
                <w:rFonts w:asciiTheme="minorHAnsi" w:eastAsia="Times New Roman" w:hAnsiTheme="minorHAnsi" w:cstheme="minorHAnsi"/>
                <w:sz w:val="22"/>
                <w:szCs w:val="22"/>
                <w:lang w:val="en-GB"/>
              </w:rPr>
              <w:t>withdrawal</w:t>
            </w:r>
            <w:proofErr w:type="gramEnd"/>
            <w:r w:rsidRPr="00634747">
              <w:rPr>
                <w:rFonts w:asciiTheme="minorHAnsi" w:eastAsia="Times New Roman" w:hAnsiTheme="minorHAnsi" w:cstheme="minorHAnsi"/>
                <w:sz w:val="22"/>
                <w:szCs w:val="22"/>
                <w:lang w:val="en-GB"/>
              </w:rPr>
              <w:t xml:space="preserve"> and management of FLEGT licences. </w:t>
            </w:r>
          </w:p>
          <w:p w14:paraId="7290F97B" w14:textId="2A2E0C95" w:rsidR="00AE42DF" w:rsidRPr="009E5F70" w:rsidRDefault="00AE42DF" w:rsidP="00AE42DF">
            <w:pPr>
              <w:pStyle w:val="CM4"/>
              <w:rPr>
                <w:rFonts w:eastAsia="Times New Roman" w:cstheme="minorHAnsi"/>
                <w:lang w:val="en-GB"/>
              </w:rPr>
            </w:pPr>
          </w:p>
        </w:tc>
        <w:tc>
          <w:tcPr>
            <w:tcW w:w="3251" w:type="dxa"/>
          </w:tcPr>
          <w:p w14:paraId="3EBFD533" w14:textId="77777777" w:rsidR="00AE42DF" w:rsidRPr="009E5F70" w:rsidRDefault="00AE42DF" w:rsidP="00AE42DF">
            <w:pPr>
              <w:jc w:val="both"/>
              <w:rPr>
                <w:rFonts w:cstheme="minorHAnsi"/>
              </w:rPr>
            </w:pPr>
          </w:p>
        </w:tc>
        <w:tc>
          <w:tcPr>
            <w:tcW w:w="1154" w:type="dxa"/>
          </w:tcPr>
          <w:p w14:paraId="6062E68F" w14:textId="3C411F69" w:rsidR="00AE42DF" w:rsidRPr="009E5F70" w:rsidRDefault="00AE42DF" w:rsidP="00AE42DF">
            <w:pPr>
              <w:jc w:val="both"/>
              <w:rPr>
                <w:rFonts w:cstheme="minorHAnsi"/>
              </w:rPr>
            </w:pPr>
            <w:r>
              <w:rPr>
                <w:rFonts w:cstheme="minorHAnsi"/>
              </w:rPr>
              <w:t>1</w:t>
            </w:r>
          </w:p>
        </w:tc>
      </w:tr>
      <w:tr w:rsidR="00AE42DF" w:rsidRPr="009E5F70" w14:paraId="0F9398DC" w14:textId="77777777" w:rsidTr="009E5F70">
        <w:tc>
          <w:tcPr>
            <w:tcW w:w="904" w:type="dxa"/>
          </w:tcPr>
          <w:p w14:paraId="5F091EA3" w14:textId="77777777" w:rsidR="00AE42DF" w:rsidRPr="00280BAA" w:rsidRDefault="00AE42DF" w:rsidP="00AE42DF">
            <w:pPr>
              <w:pStyle w:val="ListParagraph"/>
              <w:numPr>
                <w:ilvl w:val="0"/>
                <w:numId w:val="31"/>
              </w:numPr>
              <w:jc w:val="both"/>
              <w:rPr>
                <w:rFonts w:cstheme="minorHAnsi"/>
              </w:rPr>
            </w:pPr>
          </w:p>
        </w:tc>
        <w:tc>
          <w:tcPr>
            <w:tcW w:w="4761" w:type="dxa"/>
          </w:tcPr>
          <w:p w14:paraId="561C1FFD" w14:textId="77777777" w:rsidR="00AE42DF" w:rsidRPr="00634747" w:rsidRDefault="00AE42DF" w:rsidP="00AE42DF">
            <w:pPr>
              <w:pStyle w:val="CM4"/>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 xml:space="preserve">List of FLEGT Licensing Authority offices and its branches in Lao PDR, including contact details. </w:t>
            </w:r>
          </w:p>
          <w:p w14:paraId="7BE94939" w14:textId="3EFE7409" w:rsidR="00AE42DF" w:rsidRPr="009E5F70" w:rsidRDefault="00AE42DF" w:rsidP="00AE42DF">
            <w:pPr>
              <w:pStyle w:val="CM4"/>
              <w:rPr>
                <w:rFonts w:eastAsia="Times New Roman" w:cstheme="minorHAnsi"/>
                <w:lang w:val="en-GB"/>
              </w:rPr>
            </w:pPr>
          </w:p>
        </w:tc>
        <w:tc>
          <w:tcPr>
            <w:tcW w:w="3251" w:type="dxa"/>
          </w:tcPr>
          <w:p w14:paraId="3FAB1322" w14:textId="77777777" w:rsidR="00AE42DF" w:rsidRPr="009E5F70" w:rsidRDefault="00AE42DF" w:rsidP="00AE42DF">
            <w:pPr>
              <w:jc w:val="both"/>
              <w:rPr>
                <w:rFonts w:cstheme="minorHAnsi"/>
              </w:rPr>
            </w:pPr>
          </w:p>
        </w:tc>
        <w:tc>
          <w:tcPr>
            <w:tcW w:w="1154" w:type="dxa"/>
          </w:tcPr>
          <w:p w14:paraId="2109C9E8" w14:textId="295ED444" w:rsidR="00AE42DF" w:rsidRPr="009E5F70" w:rsidRDefault="00AE42DF" w:rsidP="00AE42DF">
            <w:pPr>
              <w:jc w:val="both"/>
              <w:rPr>
                <w:rFonts w:cstheme="minorHAnsi"/>
              </w:rPr>
            </w:pPr>
            <w:r>
              <w:rPr>
                <w:rFonts w:cstheme="minorHAnsi"/>
              </w:rPr>
              <w:t>1</w:t>
            </w:r>
          </w:p>
        </w:tc>
      </w:tr>
      <w:tr w:rsidR="00AE42DF" w:rsidRPr="009E5F70" w14:paraId="342CEE86" w14:textId="77777777" w:rsidTr="009E5F70">
        <w:tc>
          <w:tcPr>
            <w:tcW w:w="904" w:type="dxa"/>
          </w:tcPr>
          <w:p w14:paraId="2C5BDFA7" w14:textId="77777777" w:rsidR="00AE42DF" w:rsidRPr="00280BAA" w:rsidRDefault="00AE42DF" w:rsidP="00AE42DF">
            <w:pPr>
              <w:pStyle w:val="ListParagraph"/>
              <w:numPr>
                <w:ilvl w:val="0"/>
                <w:numId w:val="31"/>
              </w:numPr>
              <w:jc w:val="both"/>
              <w:rPr>
                <w:rFonts w:cstheme="minorHAnsi"/>
              </w:rPr>
            </w:pPr>
          </w:p>
        </w:tc>
        <w:tc>
          <w:tcPr>
            <w:tcW w:w="4761" w:type="dxa"/>
          </w:tcPr>
          <w:p w14:paraId="7A23B6AF" w14:textId="77777777" w:rsidR="00AE42DF" w:rsidRPr="00634747" w:rsidRDefault="00AE42DF" w:rsidP="00AE42DF">
            <w:pPr>
              <w:pStyle w:val="CM4"/>
              <w:rPr>
                <w:rFonts w:asciiTheme="minorHAnsi" w:eastAsia="Times New Roman" w:hAnsiTheme="minorHAnsi" w:cstheme="minorHAnsi"/>
                <w:sz w:val="22"/>
                <w:szCs w:val="22"/>
                <w:lang w:val="en-GB"/>
              </w:rPr>
            </w:pPr>
            <w:r w:rsidRPr="00634747">
              <w:rPr>
                <w:rFonts w:asciiTheme="minorHAnsi" w:eastAsia="Times New Roman" w:hAnsiTheme="minorHAnsi" w:cstheme="minorHAnsi"/>
                <w:sz w:val="22"/>
                <w:szCs w:val="22"/>
                <w:lang w:val="en-GB"/>
              </w:rPr>
              <w:t>List of memoranda of understanding (</w:t>
            </w: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bilateral agreements between Lao PDR and other countries on forestry and timber trade and legality. </w:t>
            </w:r>
          </w:p>
          <w:p w14:paraId="5B9FD831" w14:textId="42B656E2" w:rsidR="00AE42DF" w:rsidRPr="009E5F70" w:rsidRDefault="00AE42DF" w:rsidP="00AE42DF">
            <w:pPr>
              <w:pStyle w:val="CM4"/>
              <w:rPr>
                <w:rFonts w:eastAsia="Times New Roman" w:cstheme="minorHAnsi"/>
                <w:lang w:val="en-GB"/>
              </w:rPr>
            </w:pPr>
          </w:p>
        </w:tc>
        <w:tc>
          <w:tcPr>
            <w:tcW w:w="3251" w:type="dxa"/>
          </w:tcPr>
          <w:p w14:paraId="1E35B76E" w14:textId="77777777" w:rsidR="00AE42DF" w:rsidRPr="009E5F70" w:rsidRDefault="00AE42DF" w:rsidP="00AE42DF">
            <w:pPr>
              <w:jc w:val="both"/>
              <w:rPr>
                <w:rFonts w:cstheme="minorHAnsi"/>
              </w:rPr>
            </w:pPr>
          </w:p>
        </w:tc>
        <w:tc>
          <w:tcPr>
            <w:tcW w:w="1154" w:type="dxa"/>
          </w:tcPr>
          <w:p w14:paraId="0DCAB275" w14:textId="3601F55E" w:rsidR="00AE42DF" w:rsidRPr="009E5F70" w:rsidRDefault="00AE42DF" w:rsidP="00AE42DF">
            <w:pPr>
              <w:jc w:val="both"/>
              <w:rPr>
                <w:rFonts w:cstheme="minorHAnsi"/>
              </w:rPr>
            </w:pPr>
            <w:r>
              <w:rPr>
                <w:rFonts w:cstheme="minorHAnsi"/>
              </w:rPr>
              <w:t>1</w:t>
            </w:r>
          </w:p>
        </w:tc>
      </w:tr>
      <w:tr w:rsidR="00AE42DF" w:rsidRPr="009E5F70" w14:paraId="6CF4FDB5" w14:textId="77777777" w:rsidTr="009E5F70">
        <w:tc>
          <w:tcPr>
            <w:tcW w:w="904" w:type="dxa"/>
          </w:tcPr>
          <w:p w14:paraId="3AC7511D" w14:textId="77777777" w:rsidR="00AE42DF" w:rsidRPr="00280BAA" w:rsidRDefault="00AE42DF" w:rsidP="00AE42DF">
            <w:pPr>
              <w:pStyle w:val="ListParagraph"/>
              <w:numPr>
                <w:ilvl w:val="0"/>
                <w:numId w:val="31"/>
              </w:numPr>
              <w:jc w:val="both"/>
              <w:rPr>
                <w:rFonts w:cstheme="minorHAnsi"/>
              </w:rPr>
            </w:pPr>
          </w:p>
        </w:tc>
        <w:tc>
          <w:tcPr>
            <w:tcW w:w="4761" w:type="dxa"/>
          </w:tcPr>
          <w:p w14:paraId="5B3AFD12" w14:textId="77777777" w:rsidR="00AE42DF" w:rsidRPr="00634747" w:rsidRDefault="00AE42DF" w:rsidP="00AE42DF">
            <w:pPr>
              <w:pStyle w:val="CM4"/>
              <w:rPr>
                <w:rFonts w:asciiTheme="minorHAnsi" w:eastAsia="Times New Roman" w:hAnsiTheme="minorHAnsi" w:cstheme="minorHAnsi"/>
                <w:sz w:val="22"/>
                <w:szCs w:val="22"/>
                <w:lang w:val="en-GB"/>
              </w:rPr>
            </w:pP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bilateral agreements between Lao PDR and other countries on forestry and timber trade and legality, unless contrary to confidentiality provisions of such </w:t>
            </w:r>
            <w:proofErr w:type="spellStart"/>
            <w:r w:rsidRPr="00634747">
              <w:rPr>
                <w:rFonts w:asciiTheme="minorHAnsi" w:eastAsia="Times New Roman" w:hAnsiTheme="minorHAnsi" w:cstheme="minorHAnsi"/>
                <w:sz w:val="22"/>
                <w:szCs w:val="22"/>
                <w:lang w:val="en-GB"/>
              </w:rPr>
              <w:t>MoUs</w:t>
            </w:r>
            <w:proofErr w:type="spellEnd"/>
            <w:r w:rsidRPr="00634747">
              <w:rPr>
                <w:rFonts w:asciiTheme="minorHAnsi" w:eastAsia="Times New Roman" w:hAnsiTheme="minorHAnsi" w:cstheme="minorHAnsi"/>
                <w:sz w:val="22"/>
                <w:szCs w:val="22"/>
                <w:lang w:val="en-GB"/>
              </w:rPr>
              <w:t xml:space="preserve"> and agreements. </w:t>
            </w:r>
          </w:p>
          <w:p w14:paraId="0B7F957D" w14:textId="77777777" w:rsidR="00AE42DF" w:rsidRPr="009E5F70" w:rsidRDefault="00AE42DF" w:rsidP="00AE42DF">
            <w:pPr>
              <w:jc w:val="both"/>
              <w:rPr>
                <w:rFonts w:eastAsia="Times New Roman" w:cstheme="minorHAnsi"/>
                <w:lang w:val="en-GB"/>
              </w:rPr>
            </w:pPr>
          </w:p>
        </w:tc>
        <w:tc>
          <w:tcPr>
            <w:tcW w:w="3251" w:type="dxa"/>
          </w:tcPr>
          <w:p w14:paraId="3896889E" w14:textId="77777777" w:rsidR="00AE42DF" w:rsidRPr="009E5F70" w:rsidRDefault="00AE42DF" w:rsidP="00AE42DF">
            <w:pPr>
              <w:jc w:val="both"/>
              <w:rPr>
                <w:rFonts w:cstheme="minorHAnsi"/>
              </w:rPr>
            </w:pPr>
          </w:p>
        </w:tc>
        <w:tc>
          <w:tcPr>
            <w:tcW w:w="1154" w:type="dxa"/>
          </w:tcPr>
          <w:p w14:paraId="0203F5AF" w14:textId="042EE7A0" w:rsidR="00AE42DF" w:rsidRPr="009E5F70" w:rsidRDefault="00AE42DF" w:rsidP="00AE42DF">
            <w:pPr>
              <w:jc w:val="both"/>
              <w:rPr>
                <w:rFonts w:cstheme="minorHAnsi"/>
              </w:rPr>
            </w:pPr>
            <w:r>
              <w:rPr>
                <w:rFonts w:cstheme="minorHAnsi"/>
              </w:rPr>
              <w:t>1</w:t>
            </w:r>
          </w:p>
        </w:tc>
      </w:tr>
      <w:tr w:rsidR="00AE42DF" w:rsidRPr="009E5F70" w14:paraId="44C4B0BC" w14:textId="77777777" w:rsidTr="009E5F70">
        <w:tc>
          <w:tcPr>
            <w:tcW w:w="904" w:type="dxa"/>
          </w:tcPr>
          <w:p w14:paraId="0DB5FF5F" w14:textId="77777777" w:rsidR="00AE42DF" w:rsidRPr="00280BAA" w:rsidRDefault="00AE42DF" w:rsidP="00AE42DF">
            <w:pPr>
              <w:pStyle w:val="ListParagraph"/>
              <w:numPr>
                <w:ilvl w:val="0"/>
                <w:numId w:val="31"/>
              </w:numPr>
              <w:jc w:val="both"/>
              <w:rPr>
                <w:rFonts w:cstheme="minorHAnsi"/>
              </w:rPr>
            </w:pPr>
          </w:p>
        </w:tc>
        <w:tc>
          <w:tcPr>
            <w:tcW w:w="4761" w:type="dxa"/>
          </w:tcPr>
          <w:p w14:paraId="416DEEFD" w14:textId="77777777" w:rsidR="00AE42DF" w:rsidRPr="00133F7A" w:rsidRDefault="00AE42DF" w:rsidP="00AE42DF">
            <w:pPr>
              <w:rPr>
                <w:rFonts w:eastAsia="Times New Roman" w:cstheme="minorHAnsi"/>
                <w:lang w:val="en-GB"/>
              </w:rPr>
            </w:pPr>
            <w:r w:rsidRPr="00133F7A">
              <w:rPr>
                <w:rFonts w:eastAsia="Times New Roman" w:cstheme="minorHAnsi"/>
                <w:lang w:val="en-GB"/>
              </w:rPr>
              <w:t>Public reports on internal inspections related to the implementation of the LAO-TLAS in accordance with Lao legal regulations.</w:t>
            </w:r>
          </w:p>
          <w:p w14:paraId="1A12983C" w14:textId="77777777" w:rsidR="00AE42DF" w:rsidRPr="009E5F70" w:rsidRDefault="00AE42DF" w:rsidP="00AE42DF">
            <w:pPr>
              <w:jc w:val="both"/>
              <w:rPr>
                <w:rFonts w:eastAsia="Times New Roman" w:cstheme="minorHAnsi"/>
                <w:lang w:val="en-GB"/>
              </w:rPr>
            </w:pPr>
          </w:p>
        </w:tc>
        <w:tc>
          <w:tcPr>
            <w:tcW w:w="3251" w:type="dxa"/>
          </w:tcPr>
          <w:p w14:paraId="5666FC87" w14:textId="77777777" w:rsidR="00AE42DF" w:rsidRPr="009E5F70" w:rsidRDefault="00AE42DF" w:rsidP="00AE42DF">
            <w:pPr>
              <w:jc w:val="both"/>
              <w:rPr>
                <w:rFonts w:cstheme="minorHAnsi"/>
              </w:rPr>
            </w:pPr>
          </w:p>
        </w:tc>
        <w:tc>
          <w:tcPr>
            <w:tcW w:w="1154" w:type="dxa"/>
          </w:tcPr>
          <w:p w14:paraId="47F2B2DD" w14:textId="16789BC0" w:rsidR="00AE42DF" w:rsidRPr="009E5F70" w:rsidRDefault="00AE42DF" w:rsidP="00AE42DF">
            <w:pPr>
              <w:jc w:val="both"/>
              <w:rPr>
                <w:rFonts w:cstheme="minorHAnsi"/>
              </w:rPr>
            </w:pPr>
            <w:r>
              <w:rPr>
                <w:rFonts w:cstheme="minorHAnsi"/>
              </w:rPr>
              <w:t>1</w:t>
            </w:r>
          </w:p>
        </w:tc>
      </w:tr>
    </w:tbl>
    <w:p w14:paraId="280F7822" w14:textId="77777777" w:rsidR="004C42BC" w:rsidRPr="00990D4D" w:rsidRDefault="004C42BC" w:rsidP="00F67EF5">
      <w:pPr>
        <w:spacing w:after="0" w:line="240" w:lineRule="auto"/>
        <w:jc w:val="both"/>
        <w:rPr>
          <w:rFonts w:cstheme="minorHAnsi"/>
        </w:rPr>
      </w:pPr>
    </w:p>
    <w:sectPr w:rsidR="004C42BC" w:rsidRPr="00990D4D" w:rsidSect="00F67EF5">
      <w:pgSz w:w="12240" w:h="15840"/>
      <w:pgMar w:top="1440" w:right="108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06C5" w14:textId="77777777" w:rsidR="003B3B78" w:rsidRDefault="003B3B78" w:rsidP="008223E5">
      <w:pPr>
        <w:spacing w:after="0" w:line="240" w:lineRule="auto"/>
      </w:pPr>
      <w:r>
        <w:separator/>
      </w:r>
    </w:p>
  </w:endnote>
  <w:endnote w:type="continuationSeparator" w:id="0">
    <w:p w14:paraId="21C492F3" w14:textId="77777777" w:rsidR="003B3B78" w:rsidRDefault="003B3B78" w:rsidP="0082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47719"/>
      <w:docPartObj>
        <w:docPartGallery w:val="Page Numbers (Bottom of Page)"/>
        <w:docPartUnique/>
      </w:docPartObj>
    </w:sdtPr>
    <w:sdtEndPr>
      <w:rPr>
        <w:noProof/>
      </w:rPr>
    </w:sdtEndPr>
    <w:sdtContent>
      <w:p w14:paraId="2BE5E919" w14:textId="71B23F84" w:rsidR="00905BED" w:rsidRDefault="00905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331B" w14:textId="77777777" w:rsidR="003B3B78" w:rsidRDefault="003B3B78" w:rsidP="008223E5">
      <w:pPr>
        <w:spacing w:after="0" w:line="240" w:lineRule="auto"/>
      </w:pPr>
      <w:r>
        <w:separator/>
      </w:r>
    </w:p>
  </w:footnote>
  <w:footnote w:type="continuationSeparator" w:id="0">
    <w:p w14:paraId="1E8A5AC8" w14:textId="77777777" w:rsidR="003B3B78" w:rsidRDefault="003B3B78" w:rsidP="0082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F4E" w14:textId="19309C66" w:rsidR="000E4CE7" w:rsidRPr="00F53E5E" w:rsidRDefault="00F53E5E" w:rsidP="00F53E5E">
    <w:pPr>
      <w:pStyle w:val="Header"/>
      <w:jc w:val="right"/>
      <w:rPr>
        <w:lang w:val="en-GB"/>
      </w:rPr>
    </w:pPr>
    <w:r>
      <w:rPr>
        <w:lang w:val="en-GB"/>
      </w:rPr>
      <w:t xml:space="preserve">Working Draft. Version </w:t>
    </w:r>
    <w:r w:rsidR="002A6041">
      <w:rPr>
        <w:lang w:val="en-GB"/>
      </w:rPr>
      <w:t>3</w:t>
    </w:r>
    <w:r>
      <w:rPr>
        <w:lang w:val="en-GB"/>
      </w:rPr>
      <w:t xml:space="preserve">. </w:t>
    </w:r>
    <w:r w:rsidR="002A6041">
      <w:rPr>
        <w:lang w:val="en-GB"/>
      </w:rPr>
      <w:t>30</w:t>
    </w:r>
    <w:r>
      <w:rPr>
        <w:lang w:val="en-GB"/>
      </w:rPr>
      <w:t xml:space="preserve"> </w:t>
    </w:r>
    <w:r w:rsidR="002A6041">
      <w:rPr>
        <w:lang w:val="en-GB"/>
      </w:rPr>
      <w:t>November</w:t>
    </w:r>
    <w:r>
      <w:rPr>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8EE"/>
    <w:multiLevelType w:val="hybridMultilevel"/>
    <w:tmpl w:val="8B1C4FC2"/>
    <w:lvl w:ilvl="0" w:tplc="A008C40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23733C"/>
    <w:multiLevelType w:val="hybridMultilevel"/>
    <w:tmpl w:val="E2F2F622"/>
    <w:lvl w:ilvl="0" w:tplc="C0F02A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4C7"/>
    <w:multiLevelType w:val="multilevel"/>
    <w:tmpl w:val="7A161B4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B112D5"/>
    <w:multiLevelType w:val="multilevel"/>
    <w:tmpl w:val="2D6E3CF0"/>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 w15:restartNumberingAfterBreak="0">
    <w:nsid w:val="1A112346"/>
    <w:multiLevelType w:val="multilevel"/>
    <w:tmpl w:val="C7EC5FD2"/>
    <w:lvl w:ilvl="0">
      <w:start w:val="1"/>
      <w:numFmt w:val="bullet"/>
      <w:lvlText w:val="-"/>
      <w:lvlJc w:val="left"/>
      <w:pPr>
        <w:ind w:left="720" w:hanging="360"/>
      </w:pPr>
      <w:rPr>
        <w:rFonts w:ascii="Calibri" w:eastAsiaTheme="minorHAnsi"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15:restartNumberingAfterBreak="0">
    <w:nsid w:val="1C355492"/>
    <w:multiLevelType w:val="hybridMultilevel"/>
    <w:tmpl w:val="54829830"/>
    <w:lvl w:ilvl="0" w:tplc="C0F02A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C4CF2"/>
    <w:multiLevelType w:val="hybridMultilevel"/>
    <w:tmpl w:val="3244E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F02AA8">
      <w:start w:val="1"/>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66F9C"/>
    <w:multiLevelType w:val="hybridMultilevel"/>
    <w:tmpl w:val="2FD67030"/>
    <w:lvl w:ilvl="0" w:tplc="C0F02A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C2B79"/>
    <w:multiLevelType w:val="multilevel"/>
    <w:tmpl w:val="C7EC5FD2"/>
    <w:lvl w:ilvl="0">
      <w:start w:val="1"/>
      <w:numFmt w:val="bullet"/>
      <w:lvlText w:val="-"/>
      <w:lvlJc w:val="left"/>
      <w:pPr>
        <w:ind w:left="720" w:hanging="360"/>
      </w:pPr>
      <w:rPr>
        <w:rFonts w:ascii="Calibri" w:eastAsiaTheme="minorHAnsi"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2C487145"/>
    <w:multiLevelType w:val="hybridMultilevel"/>
    <w:tmpl w:val="B4469156"/>
    <w:lvl w:ilvl="0" w:tplc="3DFAE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3091F"/>
    <w:multiLevelType w:val="multilevel"/>
    <w:tmpl w:val="3A9CD7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731234"/>
    <w:multiLevelType w:val="hybridMultilevel"/>
    <w:tmpl w:val="2B3E672E"/>
    <w:lvl w:ilvl="0" w:tplc="0409000F">
      <w:start w:val="1"/>
      <w:numFmt w:val="decimal"/>
      <w:lvlText w:val="%1."/>
      <w:lvlJc w:val="left"/>
      <w:pPr>
        <w:ind w:left="720" w:hanging="360"/>
      </w:pPr>
      <w:rPr>
        <w:rFonts w:hint="default"/>
      </w:rPr>
    </w:lvl>
    <w:lvl w:ilvl="1" w:tplc="C0F02AA8">
      <w:start w:val="1"/>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D44B2"/>
    <w:multiLevelType w:val="hybridMultilevel"/>
    <w:tmpl w:val="2E0E5E9A"/>
    <w:lvl w:ilvl="0" w:tplc="5FFA8D5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60230"/>
    <w:multiLevelType w:val="multilevel"/>
    <w:tmpl w:val="506A7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945048"/>
    <w:multiLevelType w:val="hybridMultilevel"/>
    <w:tmpl w:val="11FC6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4631F"/>
    <w:multiLevelType w:val="hybridMultilevel"/>
    <w:tmpl w:val="CE844518"/>
    <w:lvl w:ilvl="0" w:tplc="E5A21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E4E7B"/>
    <w:multiLevelType w:val="hybridMultilevel"/>
    <w:tmpl w:val="041CE076"/>
    <w:lvl w:ilvl="0" w:tplc="5FFA8D5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2662E3"/>
    <w:multiLevelType w:val="hybridMultilevel"/>
    <w:tmpl w:val="DAA6C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3A57C6"/>
    <w:multiLevelType w:val="hybridMultilevel"/>
    <w:tmpl w:val="06F09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51563"/>
    <w:multiLevelType w:val="hybridMultilevel"/>
    <w:tmpl w:val="463A6D8E"/>
    <w:lvl w:ilvl="0" w:tplc="C0F02A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CB0B45"/>
    <w:multiLevelType w:val="multilevel"/>
    <w:tmpl w:val="2D6E3C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AB64EFE"/>
    <w:multiLevelType w:val="hybridMultilevel"/>
    <w:tmpl w:val="327C286E"/>
    <w:lvl w:ilvl="0" w:tplc="5FFA8D5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CB6346"/>
    <w:multiLevelType w:val="hybridMultilevel"/>
    <w:tmpl w:val="BDECC0D8"/>
    <w:lvl w:ilvl="0" w:tplc="5FFA8D50">
      <w:start w:val="3"/>
      <w:numFmt w:val="bullet"/>
      <w:lvlText w:val="-"/>
      <w:lvlJc w:val="left"/>
      <w:pPr>
        <w:ind w:left="360" w:hanging="360"/>
      </w:pPr>
      <w:rPr>
        <w:rFonts w:ascii="Calibri" w:eastAsiaTheme="minorHAnsi" w:hAnsi="Calibri" w:cs="Calibri" w:hint="default"/>
      </w:rPr>
    </w:lvl>
    <w:lvl w:ilvl="1" w:tplc="C0F02AA8">
      <w:start w:val="1"/>
      <w:numFmt w:val="bullet"/>
      <w:lvlText w:val="-"/>
      <w:lvlJc w:val="left"/>
      <w:pPr>
        <w:ind w:left="1080" w:hanging="360"/>
      </w:pPr>
      <w:rPr>
        <w:rFonts w:ascii="Calibri" w:eastAsiaTheme="minorHAnsi" w:hAnsi="Calibri" w:cs="Calibri" w:hint="default"/>
      </w:rPr>
    </w:lvl>
    <w:lvl w:ilvl="2" w:tplc="C0F02AA8">
      <w:start w:val="1"/>
      <w:numFmt w:val="bullet"/>
      <w:lvlText w:val="-"/>
      <w:lvlJc w:val="left"/>
      <w:pPr>
        <w:ind w:left="1800" w:hanging="360"/>
      </w:pPr>
      <w:rPr>
        <w:rFonts w:ascii="Calibri" w:eastAsiaTheme="minorHAnsi" w:hAnsi="Calibri" w:cs="Calibri"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D050E"/>
    <w:multiLevelType w:val="hybridMultilevel"/>
    <w:tmpl w:val="152EF33C"/>
    <w:lvl w:ilvl="0" w:tplc="C0F02AA8">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C0F02AA8">
      <w:start w:val="1"/>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3025B"/>
    <w:multiLevelType w:val="hybridMultilevel"/>
    <w:tmpl w:val="60F2A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84346"/>
    <w:multiLevelType w:val="hybridMultilevel"/>
    <w:tmpl w:val="B764124C"/>
    <w:lvl w:ilvl="0" w:tplc="0E7859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456F43"/>
    <w:multiLevelType w:val="hybridMultilevel"/>
    <w:tmpl w:val="B8F8B9EE"/>
    <w:lvl w:ilvl="0" w:tplc="5FFA8D5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DA04FE"/>
    <w:multiLevelType w:val="hybridMultilevel"/>
    <w:tmpl w:val="497C91F6"/>
    <w:lvl w:ilvl="0" w:tplc="C0F02A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C33F0D"/>
    <w:multiLevelType w:val="hybridMultilevel"/>
    <w:tmpl w:val="7CF07488"/>
    <w:lvl w:ilvl="0" w:tplc="114E26D8">
      <w:start w:val="1"/>
      <w:numFmt w:val="low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397C26"/>
    <w:multiLevelType w:val="hybridMultilevel"/>
    <w:tmpl w:val="24508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0F02AA8">
      <w:start w:val="1"/>
      <w:numFmt w:val="bullet"/>
      <w:lvlText w:val="-"/>
      <w:lvlJc w:val="left"/>
      <w:pPr>
        <w:ind w:left="1800" w:hanging="360"/>
      </w:pPr>
      <w:rPr>
        <w:rFonts w:ascii="Calibri" w:eastAsiaTheme="minorHAnsi" w:hAnsi="Calibri" w:cs="Calibri"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9023A0"/>
    <w:multiLevelType w:val="hybridMultilevel"/>
    <w:tmpl w:val="EE62EE32"/>
    <w:lvl w:ilvl="0" w:tplc="C0F02AA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243E86"/>
    <w:multiLevelType w:val="multilevel"/>
    <w:tmpl w:val="C7EC5FD2"/>
    <w:lvl w:ilvl="0">
      <w:start w:val="1"/>
      <w:numFmt w:val="bullet"/>
      <w:lvlText w:val="-"/>
      <w:lvlJc w:val="left"/>
      <w:pPr>
        <w:ind w:left="720" w:hanging="360"/>
      </w:pPr>
      <w:rPr>
        <w:rFonts w:ascii="Calibri" w:eastAsiaTheme="minorHAnsi"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14"/>
  </w:num>
  <w:num w:numId="2">
    <w:abstractNumId w:val="28"/>
  </w:num>
  <w:num w:numId="3">
    <w:abstractNumId w:val="1"/>
  </w:num>
  <w:num w:numId="4">
    <w:abstractNumId w:val="17"/>
  </w:num>
  <w:num w:numId="5">
    <w:abstractNumId w:val="6"/>
  </w:num>
  <w:num w:numId="6">
    <w:abstractNumId w:val="23"/>
  </w:num>
  <w:num w:numId="7">
    <w:abstractNumId w:val="11"/>
  </w:num>
  <w:num w:numId="8">
    <w:abstractNumId w:val="30"/>
  </w:num>
  <w:num w:numId="9">
    <w:abstractNumId w:val="7"/>
  </w:num>
  <w:num w:numId="10">
    <w:abstractNumId w:val="19"/>
  </w:num>
  <w:num w:numId="11">
    <w:abstractNumId w:val="29"/>
  </w:num>
  <w:num w:numId="12">
    <w:abstractNumId w:val="22"/>
  </w:num>
  <w:num w:numId="13">
    <w:abstractNumId w:val="27"/>
  </w:num>
  <w:num w:numId="14">
    <w:abstractNumId w:val="5"/>
  </w:num>
  <w:num w:numId="15">
    <w:abstractNumId w:val="2"/>
  </w:num>
  <w:num w:numId="16">
    <w:abstractNumId w:val="20"/>
  </w:num>
  <w:num w:numId="17">
    <w:abstractNumId w:val="3"/>
  </w:num>
  <w:num w:numId="18">
    <w:abstractNumId w:val="13"/>
  </w:num>
  <w:num w:numId="19">
    <w:abstractNumId w:val="4"/>
  </w:num>
  <w:num w:numId="20">
    <w:abstractNumId w:val="8"/>
  </w:num>
  <w:num w:numId="21">
    <w:abstractNumId w:val="10"/>
  </w:num>
  <w:num w:numId="22">
    <w:abstractNumId w:val="31"/>
  </w:num>
  <w:num w:numId="23">
    <w:abstractNumId w:val="25"/>
  </w:num>
  <w:num w:numId="24">
    <w:abstractNumId w:val="26"/>
  </w:num>
  <w:num w:numId="25">
    <w:abstractNumId w:val="12"/>
  </w:num>
  <w:num w:numId="26">
    <w:abstractNumId w:val="21"/>
  </w:num>
  <w:num w:numId="27">
    <w:abstractNumId w:val="16"/>
  </w:num>
  <w:num w:numId="28">
    <w:abstractNumId w:val="9"/>
  </w:num>
  <w:num w:numId="29">
    <w:abstractNumId w:val="15"/>
  </w:num>
  <w:num w:numId="30">
    <w:abstractNumId w:val="1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6A"/>
    <w:rsid w:val="0000353E"/>
    <w:rsid w:val="00004522"/>
    <w:rsid w:val="00004F1B"/>
    <w:rsid w:val="00006A12"/>
    <w:rsid w:val="000110E6"/>
    <w:rsid w:val="000121DB"/>
    <w:rsid w:val="000144F8"/>
    <w:rsid w:val="00015C5A"/>
    <w:rsid w:val="0002298A"/>
    <w:rsid w:val="00022CAF"/>
    <w:rsid w:val="000243EE"/>
    <w:rsid w:val="000247E2"/>
    <w:rsid w:val="00024DBF"/>
    <w:rsid w:val="00026309"/>
    <w:rsid w:val="00026F5E"/>
    <w:rsid w:val="00027205"/>
    <w:rsid w:val="000273DB"/>
    <w:rsid w:val="000300D7"/>
    <w:rsid w:val="00031906"/>
    <w:rsid w:val="0003209B"/>
    <w:rsid w:val="00033335"/>
    <w:rsid w:val="00034869"/>
    <w:rsid w:val="00035582"/>
    <w:rsid w:val="000417C7"/>
    <w:rsid w:val="00041F66"/>
    <w:rsid w:val="0004360D"/>
    <w:rsid w:val="00043B12"/>
    <w:rsid w:val="00044021"/>
    <w:rsid w:val="0004473B"/>
    <w:rsid w:val="00044EBD"/>
    <w:rsid w:val="000458BF"/>
    <w:rsid w:val="00046A07"/>
    <w:rsid w:val="00047EA8"/>
    <w:rsid w:val="00050705"/>
    <w:rsid w:val="00050A63"/>
    <w:rsid w:val="000511CF"/>
    <w:rsid w:val="00053DFD"/>
    <w:rsid w:val="00056710"/>
    <w:rsid w:val="00057C27"/>
    <w:rsid w:val="0006013E"/>
    <w:rsid w:val="00061C1F"/>
    <w:rsid w:val="00062B9A"/>
    <w:rsid w:val="00062DA1"/>
    <w:rsid w:val="00066D4C"/>
    <w:rsid w:val="000707CC"/>
    <w:rsid w:val="00071906"/>
    <w:rsid w:val="00075C1F"/>
    <w:rsid w:val="00077575"/>
    <w:rsid w:val="00077600"/>
    <w:rsid w:val="000811EF"/>
    <w:rsid w:val="000815FA"/>
    <w:rsid w:val="000821D2"/>
    <w:rsid w:val="00082B04"/>
    <w:rsid w:val="00083889"/>
    <w:rsid w:val="000861D7"/>
    <w:rsid w:val="00087045"/>
    <w:rsid w:val="00087A03"/>
    <w:rsid w:val="0009128E"/>
    <w:rsid w:val="00093928"/>
    <w:rsid w:val="00093A41"/>
    <w:rsid w:val="00094238"/>
    <w:rsid w:val="00096379"/>
    <w:rsid w:val="000A1177"/>
    <w:rsid w:val="000A278F"/>
    <w:rsid w:val="000A3DC2"/>
    <w:rsid w:val="000A51E0"/>
    <w:rsid w:val="000B19A4"/>
    <w:rsid w:val="000B227C"/>
    <w:rsid w:val="000B33BF"/>
    <w:rsid w:val="000B40AD"/>
    <w:rsid w:val="000C5EA0"/>
    <w:rsid w:val="000C6E8E"/>
    <w:rsid w:val="000C75AF"/>
    <w:rsid w:val="000D0D62"/>
    <w:rsid w:val="000D2BDA"/>
    <w:rsid w:val="000D7A60"/>
    <w:rsid w:val="000E1736"/>
    <w:rsid w:val="000E1EEE"/>
    <w:rsid w:val="000E232A"/>
    <w:rsid w:val="000E4CE7"/>
    <w:rsid w:val="000E5CB0"/>
    <w:rsid w:val="000F0DF6"/>
    <w:rsid w:val="000F1D8C"/>
    <w:rsid w:val="000F6179"/>
    <w:rsid w:val="00100275"/>
    <w:rsid w:val="00100B17"/>
    <w:rsid w:val="00101068"/>
    <w:rsid w:val="00102153"/>
    <w:rsid w:val="00103224"/>
    <w:rsid w:val="00105172"/>
    <w:rsid w:val="00105191"/>
    <w:rsid w:val="00110DE9"/>
    <w:rsid w:val="00111106"/>
    <w:rsid w:val="00111ABD"/>
    <w:rsid w:val="00113290"/>
    <w:rsid w:val="00117048"/>
    <w:rsid w:val="00123089"/>
    <w:rsid w:val="00124CBF"/>
    <w:rsid w:val="00124DFC"/>
    <w:rsid w:val="00130283"/>
    <w:rsid w:val="00131ACB"/>
    <w:rsid w:val="00132DE1"/>
    <w:rsid w:val="00133B09"/>
    <w:rsid w:val="00133F7A"/>
    <w:rsid w:val="00134B3B"/>
    <w:rsid w:val="001420C2"/>
    <w:rsid w:val="00144C8F"/>
    <w:rsid w:val="00144D35"/>
    <w:rsid w:val="001453F9"/>
    <w:rsid w:val="0014570C"/>
    <w:rsid w:val="001557F7"/>
    <w:rsid w:val="001575EB"/>
    <w:rsid w:val="00157B10"/>
    <w:rsid w:val="001602F7"/>
    <w:rsid w:val="0016070B"/>
    <w:rsid w:val="00160839"/>
    <w:rsid w:val="001627C0"/>
    <w:rsid w:val="0016288E"/>
    <w:rsid w:val="001628D9"/>
    <w:rsid w:val="00162E9C"/>
    <w:rsid w:val="00164478"/>
    <w:rsid w:val="0016504D"/>
    <w:rsid w:val="00165267"/>
    <w:rsid w:val="00165B69"/>
    <w:rsid w:val="001663E3"/>
    <w:rsid w:val="0016770F"/>
    <w:rsid w:val="0017027D"/>
    <w:rsid w:val="00170822"/>
    <w:rsid w:val="0017128F"/>
    <w:rsid w:val="00172188"/>
    <w:rsid w:val="001725E6"/>
    <w:rsid w:val="00172638"/>
    <w:rsid w:val="00173253"/>
    <w:rsid w:val="00175FA7"/>
    <w:rsid w:val="00176B32"/>
    <w:rsid w:val="001773D6"/>
    <w:rsid w:val="00177D46"/>
    <w:rsid w:val="00181FC1"/>
    <w:rsid w:val="0018278F"/>
    <w:rsid w:val="001838AF"/>
    <w:rsid w:val="00183BDD"/>
    <w:rsid w:val="00184CAF"/>
    <w:rsid w:val="00185927"/>
    <w:rsid w:val="001865F0"/>
    <w:rsid w:val="00186A99"/>
    <w:rsid w:val="00186D70"/>
    <w:rsid w:val="0018702B"/>
    <w:rsid w:val="00187C82"/>
    <w:rsid w:val="0019093C"/>
    <w:rsid w:val="00190C81"/>
    <w:rsid w:val="00192CCE"/>
    <w:rsid w:val="00194761"/>
    <w:rsid w:val="00195184"/>
    <w:rsid w:val="00196BE9"/>
    <w:rsid w:val="001A0478"/>
    <w:rsid w:val="001A1CC4"/>
    <w:rsid w:val="001A1DE2"/>
    <w:rsid w:val="001A248C"/>
    <w:rsid w:val="001A3231"/>
    <w:rsid w:val="001A438E"/>
    <w:rsid w:val="001A4AC9"/>
    <w:rsid w:val="001A5768"/>
    <w:rsid w:val="001A6511"/>
    <w:rsid w:val="001A6B57"/>
    <w:rsid w:val="001B0769"/>
    <w:rsid w:val="001B1DD1"/>
    <w:rsid w:val="001B4581"/>
    <w:rsid w:val="001B47E6"/>
    <w:rsid w:val="001B6CB9"/>
    <w:rsid w:val="001C0924"/>
    <w:rsid w:val="001C1AC8"/>
    <w:rsid w:val="001C5CD8"/>
    <w:rsid w:val="001C6532"/>
    <w:rsid w:val="001D0638"/>
    <w:rsid w:val="001D20CB"/>
    <w:rsid w:val="001D3782"/>
    <w:rsid w:val="001D724F"/>
    <w:rsid w:val="001E7D93"/>
    <w:rsid w:val="001F0341"/>
    <w:rsid w:val="001F4A46"/>
    <w:rsid w:val="001F4D84"/>
    <w:rsid w:val="001F6B93"/>
    <w:rsid w:val="001F6D4B"/>
    <w:rsid w:val="001F7BA9"/>
    <w:rsid w:val="00200B93"/>
    <w:rsid w:val="00201702"/>
    <w:rsid w:val="002022E2"/>
    <w:rsid w:val="002033C4"/>
    <w:rsid w:val="00206D03"/>
    <w:rsid w:val="002104D7"/>
    <w:rsid w:val="00211A45"/>
    <w:rsid w:val="00213F28"/>
    <w:rsid w:val="0021533D"/>
    <w:rsid w:val="002158B5"/>
    <w:rsid w:val="00215AAC"/>
    <w:rsid w:val="0021642B"/>
    <w:rsid w:val="002237A6"/>
    <w:rsid w:val="0022586C"/>
    <w:rsid w:val="00227D75"/>
    <w:rsid w:val="00232E1E"/>
    <w:rsid w:val="00240876"/>
    <w:rsid w:val="002410AD"/>
    <w:rsid w:val="002441A4"/>
    <w:rsid w:val="002449FC"/>
    <w:rsid w:val="00244BD3"/>
    <w:rsid w:val="00244D19"/>
    <w:rsid w:val="00245013"/>
    <w:rsid w:val="00250ECF"/>
    <w:rsid w:val="00254093"/>
    <w:rsid w:val="00261349"/>
    <w:rsid w:val="00261833"/>
    <w:rsid w:val="00263124"/>
    <w:rsid w:val="0026517F"/>
    <w:rsid w:val="00265428"/>
    <w:rsid w:val="0026561A"/>
    <w:rsid w:val="00266E37"/>
    <w:rsid w:val="00272A3F"/>
    <w:rsid w:val="00272E8C"/>
    <w:rsid w:val="00273B37"/>
    <w:rsid w:val="00275980"/>
    <w:rsid w:val="002763EA"/>
    <w:rsid w:val="00277ADE"/>
    <w:rsid w:val="00277EA6"/>
    <w:rsid w:val="00277F27"/>
    <w:rsid w:val="00280BAA"/>
    <w:rsid w:val="0028447F"/>
    <w:rsid w:val="00290D87"/>
    <w:rsid w:val="002921D2"/>
    <w:rsid w:val="00292893"/>
    <w:rsid w:val="00293818"/>
    <w:rsid w:val="00294036"/>
    <w:rsid w:val="00294E8B"/>
    <w:rsid w:val="00296D4E"/>
    <w:rsid w:val="00297274"/>
    <w:rsid w:val="002A07D8"/>
    <w:rsid w:val="002A120D"/>
    <w:rsid w:val="002A5648"/>
    <w:rsid w:val="002A6041"/>
    <w:rsid w:val="002B444A"/>
    <w:rsid w:val="002B6423"/>
    <w:rsid w:val="002B7855"/>
    <w:rsid w:val="002C01EE"/>
    <w:rsid w:val="002C1356"/>
    <w:rsid w:val="002C2379"/>
    <w:rsid w:val="002C66FF"/>
    <w:rsid w:val="002C6B30"/>
    <w:rsid w:val="002C6FEA"/>
    <w:rsid w:val="002D09CF"/>
    <w:rsid w:val="002D19FF"/>
    <w:rsid w:val="002D3749"/>
    <w:rsid w:val="002D4FEA"/>
    <w:rsid w:val="002D64F3"/>
    <w:rsid w:val="002E121B"/>
    <w:rsid w:val="002E2E43"/>
    <w:rsid w:val="002E612E"/>
    <w:rsid w:val="002E750C"/>
    <w:rsid w:val="002E793C"/>
    <w:rsid w:val="002F0D27"/>
    <w:rsid w:val="002F0EFB"/>
    <w:rsid w:val="002F0F2D"/>
    <w:rsid w:val="002F152F"/>
    <w:rsid w:val="002F3AC0"/>
    <w:rsid w:val="002F70D1"/>
    <w:rsid w:val="00301627"/>
    <w:rsid w:val="00301758"/>
    <w:rsid w:val="0030550E"/>
    <w:rsid w:val="003112BC"/>
    <w:rsid w:val="00311867"/>
    <w:rsid w:val="00312140"/>
    <w:rsid w:val="00313519"/>
    <w:rsid w:val="003136CC"/>
    <w:rsid w:val="0031575B"/>
    <w:rsid w:val="00316F79"/>
    <w:rsid w:val="00316FC1"/>
    <w:rsid w:val="0031713E"/>
    <w:rsid w:val="003171FD"/>
    <w:rsid w:val="0031728D"/>
    <w:rsid w:val="00320691"/>
    <w:rsid w:val="00322942"/>
    <w:rsid w:val="003231C2"/>
    <w:rsid w:val="00323991"/>
    <w:rsid w:val="00324314"/>
    <w:rsid w:val="0032642F"/>
    <w:rsid w:val="0032699B"/>
    <w:rsid w:val="00330B99"/>
    <w:rsid w:val="0033475D"/>
    <w:rsid w:val="00335C45"/>
    <w:rsid w:val="00340086"/>
    <w:rsid w:val="00341F1A"/>
    <w:rsid w:val="003428E2"/>
    <w:rsid w:val="003436B1"/>
    <w:rsid w:val="0034669D"/>
    <w:rsid w:val="00346D10"/>
    <w:rsid w:val="00351ABF"/>
    <w:rsid w:val="0035225F"/>
    <w:rsid w:val="00353273"/>
    <w:rsid w:val="00355621"/>
    <w:rsid w:val="00360D26"/>
    <w:rsid w:val="00362429"/>
    <w:rsid w:val="003626E5"/>
    <w:rsid w:val="00364D11"/>
    <w:rsid w:val="00365D9A"/>
    <w:rsid w:val="00365DB8"/>
    <w:rsid w:val="00367222"/>
    <w:rsid w:val="003674F1"/>
    <w:rsid w:val="00367D8E"/>
    <w:rsid w:val="00371F63"/>
    <w:rsid w:val="00375ED5"/>
    <w:rsid w:val="00380543"/>
    <w:rsid w:val="00380D93"/>
    <w:rsid w:val="00381088"/>
    <w:rsid w:val="00384A32"/>
    <w:rsid w:val="0038593D"/>
    <w:rsid w:val="00385BE4"/>
    <w:rsid w:val="00386225"/>
    <w:rsid w:val="00386A9F"/>
    <w:rsid w:val="00387E5B"/>
    <w:rsid w:val="0039196A"/>
    <w:rsid w:val="003919FA"/>
    <w:rsid w:val="0039214E"/>
    <w:rsid w:val="00393D90"/>
    <w:rsid w:val="00394D62"/>
    <w:rsid w:val="003956AB"/>
    <w:rsid w:val="00395A7F"/>
    <w:rsid w:val="003965AB"/>
    <w:rsid w:val="0039682A"/>
    <w:rsid w:val="003A0E46"/>
    <w:rsid w:val="003A125D"/>
    <w:rsid w:val="003A1D12"/>
    <w:rsid w:val="003A60F5"/>
    <w:rsid w:val="003B3B78"/>
    <w:rsid w:val="003B4DD3"/>
    <w:rsid w:val="003B5B1C"/>
    <w:rsid w:val="003B743E"/>
    <w:rsid w:val="003C4417"/>
    <w:rsid w:val="003C6021"/>
    <w:rsid w:val="003D0D80"/>
    <w:rsid w:val="003D42B1"/>
    <w:rsid w:val="003D62A3"/>
    <w:rsid w:val="003E0528"/>
    <w:rsid w:val="003E26BE"/>
    <w:rsid w:val="003E4627"/>
    <w:rsid w:val="003E4DF5"/>
    <w:rsid w:val="003F1FF1"/>
    <w:rsid w:val="003F29BD"/>
    <w:rsid w:val="003F449E"/>
    <w:rsid w:val="003F4B80"/>
    <w:rsid w:val="003F502E"/>
    <w:rsid w:val="003F62DD"/>
    <w:rsid w:val="003F663D"/>
    <w:rsid w:val="0040046A"/>
    <w:rsid w:val="00401FF3"/>
    <w:rsid w:val="0040309F"/>
    <w:rsid w:val="00405205"/>
    <w:rsid w:val="00405B5B"/>
    <w:rsid w:val="0041295C"/>
    <w:rsid w:val="00412AB8"/>
    <w:rsid w:val="00412E89"/>
    <w:rsid w:val="00416087"/>
    <w:rsid w:val="00416E8E"/>
    <w:rsid w:val="0041755B"/>
    <w:rsid w:val="0042006D"/>
    <w:rsid w:val="00420426"/>
    <w:rsid w:val="00424792"/>
    <w:rsid w:val="00425E74"/>
    <w:rsid w:val="0042690F"/>
    <w:rsid w:val="00427200"/>
    <w:rsid w:val="00431A86"/>
    <w:rsid w:val="00434975"/>
    <w:rsid w:val="004370B5"/>
    <w:rsid w:val="0044080A"/>
    <w:rsid w:val="00440980"/>
    <w:rsid w:val="0044271E"/>
    <w:rsid w:val="00442C5C"/>
    <w:rsid w:val="004447C6"/>
    <w:rsid w:val="00446609"/>
    <w:rsid w:val="00447E92"/>
    <w:rsid w:val="00453F7B"/>
    <w:rsid w:val="004546A4"/>
    <w:rsid w:val="00455328"/>
    <w:rsid w:val="00455A91"/>
    <w:rsid w:val="00455E49"/>
    <w:rsid w:val="00456685"/>
    <w:rsid w:val="00461ECC"/>
    <w:rsid w:val="00463E1A"/>
    <w:rsid w:val="0047004E"/>
    <w:rsid w:val="004712B5"/>
    <w:rsid w:val="00471C51"/>
    <w:rsid w:val="00472B3F"/>
    <w:rsid w:val="00474513"/>
    <w:rsid w:val="00474EDC"/>
    <w:rsid w:val="00476C38"/>
    <w:rsid w:val="004808FB"/>
    <w:rsid w:val="0048151E"/>
    <w:rsid w:val="004838ED"/>
    <w:rsid w:val="00485848"/>
    <w:rsid w:val="00485BE2"/>
    <w:rsid w:val="00486BEC"/>
    <w:rsid w:val="004939E7"/>
    <w:rsid w:val="0049463B"/>
    <w:rsid w:val="004949A2"/>
    <w:rsid w:val="00497696"/>
    <w:rsid w:val="004A2263"/>
    <w:rsid w:val="004A5FA2"/>
    <w:rsid w:val="004A6D3C"/>
    <w:rsid w:val="004B1F72"/>
    <w:rsid w:val="004B2E21"/>
    <w:rsid w:val="004B38EE"/>
    <w:rsid w:val="004B43E9"/>
    <w:rsid w:val="004B58EC"/>
    <w:rsid w:val="004B5EF6"/>
    <w:rsid w:val="004B5F85"/>
    <w:rsid w:val="004B6FDC"/>
    <w:rsid w:val="004C0BFA"/>
    <w:rsid w:val="004C2118"/>
    <w:rsid w:val="004C3151"/>
    <w:rsid w:val="004C42BC"/>
    <w:rsid w:val="004C7BE0"/>
    <w:rsid w:val="004D09A5"/>
    <w:rsid w:val="004D3A8F"/>
    <w:rsid w:val="004D50C8"/>
    <w:rsid w:val="004E3F23"/>
    <w:rsid w:val="004E3F8D"/>
    <w:rsid w:val="004E471D"/>
    <w:rsid w:val="004E4F83"/>
    <w:rsid w:val="004F0642"/>
    <w:rsid w:val="004F08D6"/>
    <w:rsid w:val="004F1A97"/>
    <w:rsid w:val="004F42D4"/>
    <w:rsid w:val="004F4860"/>
    <w:rsid w:val="004F63AB"/>
    <w:rsid w:val="004F6C7F"/>
    <w:rsid w:val="004F79D9"/>
    <w:rsid w:val="004F7C3C"/>
    <w:rsid w:val="00501DC7"/>
    <w:rsid w:val="00504500"/>
    <w:rsid w:val="00504948"/>
    <w:rsid w:val="0050711D"/>
    <w:rsid w:val="00511DD6"/>
    <w:rsid w:val="00512DB0"/>
    <w:rsid w:val="005163EC"/>
    <w:rsid w:val="005176BB"/>
    <w:rsid w:val="00517D06"/>
    <w:rsid w:val="0052100D"/>
    <w:rsid w:val="00522658"/>
    <w:rsid w:val="00523463"/>
    <w:rsid w:val="00523C3F"/>
    <w:rsid w:val="00523D0A"/>
    <w:rsid w:val="0052427D"/>
    <w:rsid w:val="0052504E"/>
    <w:rsid w:val="00525064"/>
    <w:rsid w:val="00525468"/>
    <w:rsid w:val="00525742"/>
    <w:rsid w:val="005260D8"/>
    <w:rsid w:val="00526B89"/>
    <w:rsid w:val="005309A1"/>
    <w:rsid w:val="0053489D"/>
    <w:rsid w:val="00534E29"/>
    <w:rsid w:val="005355F1"/>
    <w:rsid w:val="0053568F"/>
    <w:rsid w:val="00535D55"/>
    <w:rsid w:val="00536BB2"/>
    <w:rsid w:val="00541265"/>
    <w:rsid w:val="00541680"/>
    <w:rsid w:val="00542A90"/>
    <w:rsid w:val="005443CC"/>
    <w:rsid w:val="0054590D"/>
    <w:rsid w:val="00545B6E"/>
    <w:rsid w:val="0054682C"/>
    <w:rsid w:val="00547481"/>
    <w:rsid w:val="00550BCB"/>
    <w:rsid w:val="00555EF1"/>
    <w:rsid w:val="00557496"/>
    <w:rsid w:val="00561023"/>
    <w:rsid w:val="00561DE1"/>
    <w:rsid w:val="00562123"/>
    <w:rsid w:val="00563710"/>
    <w:rsid w:val="00564F5F"/>
    <w:rsid w:val="005673B3"/>
    <w:rsid w:val="00567ABF"/>
    <w:rsid w:val="005705F3"/>
    <w:rsid w:val="0057373F"/>
    <w:rsid w:val="0057582D"/>
    <w:rsid w:val="00580558"/>
    <w:rsid w:val="00584A26"/>
    <w:rsid w:val="00586314"/>
    <w:rsid w:val="00590A88"/>
    <w:rsid w:val="00593083"/>
    <w:rsid w:val="005930D1"/>
    <w:rsid w:val="005937CC"/>
    <w:rsid w:val="00596EC6"/>
    <w:rsid w:val="00597231"/>
    <w:rsid w:val="00597285"/>
    <w:rsid w:val="0059788C"/>
    <w:rsid w:val="00597F8F"/>
    <w:rsid w:val="005A4508"/>
    <w:rsid w:val="005A4BCF"/>
    <w:rsid w:val="005A727A"/>
    <w:rsid w:val="005A7F69"/>
    <w:rsid w:val="005B0F71"/>
    <w:rsid w:val="005B2377"/>
    <w:rsid w:val="005B4642"/>
    <w:rsid w:val="005C3229"/>
    <w:rsid w:val="005C3C36"/>
    <w:rsid w:val="005C5BD4"/>
    <w:rsid w:val="005C7FE5"/>
    <w:rsid w:val="005D2AD7"/>
    <w:rsid w:val="005D34BC"/>
    <w:rsid w:val="005D3688"/>
    <w:rsid w:val="005D39FE"/>
    <w:rsid w:val="005D3A95"/>
    <w:rsid w:val="005D429B"/>
    <w:rsid w:val="005D4A79"/>
    <w:rsid w:val="005E06A0"/>
    <w:rsid w:val="005E0F2E"/>
    <w:rsid w:val="005E67F9"/>
    <w:rsid w:val="005F2B82"/>
    <w:rsid w:val="005F4C0F"/>
    <w:rsid w:val="005F739B"/>
    <w:rsid w:val="005F7F26"/>
    <w:rsid w:val="00600D19"/>
    <w:rsid w:val="00603A93"/>
    <w:rsid w:val="0061347B"/>
    <w:rsid w:val="00614D99"/>
    <w:rsid w:val="0062139D"/>
    <w:rsid w:val="00624403"/>
    <w:rsid w:val="006248ED"/>
    <w:rsid w:val="0063108E"/>
    <w:rsid w:val="00634747"/>
    <w:rsid w:val="00634993"/>
    <w:rsid w:val="00637E96"/>
    <w:rsid w:val="00644DF1"/>
    <w:rsid w:val="006477B2"/>
    <w:rsid w:val="00652679"/>
    <w:rsid w:val="006529BA"/>
    <w:rsid w:val="00652C2B"/>
    <w:rsid w:val="006533C2"/>
    <w:rsid w:val="00653685"/>
    <w:rsid w:val="00654538"/>
    <w:rsid w:val="006554B0"/>
    <w:rsid w:val="00657673"/>
    <w:rsid w:val="00657FBC"/>
    <w:rsid w:val="0066087A"/>
    <w:rsid w:val="0066284D"/>
    <w:rsid w:val="00662A6D"/>
    <w:rsid w:val="0066733C"/>
    <w:rsid w:val="00670385"/>
    <w:rsid w:val="006728C7"/>
    <w:rsid w:val="00673CD4"/>
    <w:rsid w:val="00674203"/>
    <w:rsid w:val="00680343"/>
    <w:rsid w:val="00680501"/>
    <w:rsid w:val="006816E9"/>
    <w:rsid w:val="00683B01"/>
    <w:rsid w:val="0068546F"/>
    <w:rsid w:val="00686C45"/>
    <w:rsid w:val="00687AF1"/>
    <w:rsid w:val="00691106"/>
    <w:rsid w:val="00695C68"/>
    <w:rsid w:val="00697B0E"/>
    <w:rsid w:val="006A0335"/>
    <w:rsid w:val="006B2356"/>
    <w:rsid w:val="006B3598"/>
    <w:rsid w:val="006B3861"/>
    <w:rsid w:val="006C0112"/>
    <w:rsid w:val="006C0193"/>
    <w:rsid w:val="006C01DF"/>
    <w:rsid w:val="006C116A"/>
    <w:rsid w:val="006C1F53"/>
    <w:rsid w:val="006C3C89"/>
    <w:rsid w:val="006C3E89"/>
    <w:rsid w:val="006C4A99"/>
    <w:rsid w:val="006C5954"/>
    <w:rsid w:val="006C5A5E"/>
    <w:rsid w:val="006D1610"/>
    <w:rsid w:val="006D2D65"/>
    <w:rsid w:val="006D53A1"/>
    <w:rsid w:val="006E2BD8"/>
    <w:rsid w:val="006F057B"/>
    <w:rsid w:val="006F0C61"/>
    <w:rsid w:val="006F2160"/>
    <w:rsid w:val="006F259E"/>
    <w:rsid w:val="006F312D"/>
    <w:rsid w:val="006F382C"/>
    <w:rsid w:val="006F4991"/>
    <w:rsid w:val="006F67C7"/>
    <w:rsid w:val="00701879"/>
    <w:rsid w:val="00702C60"/>
    <w:rsid w:val="007034FF"/>
    <w:rsid w:val="00704337"/>
    <w:rsid w:val="00705092"/>
    <w:rsid w:val="00706295"/>
    <w:rsid w:val="00707939"/>
    <w:rsid w:val="00710224"/>
    <w:rsid w:val="0071155D"/>
    <w:rsid w:val="00712B20"/>
    <w:rsid w:val="007131D1"/>
    <w:rsid w:val="00713602"/>
    <w:rsid w:val="00715039"/>
    <w:rsid w:val="007201AA"/>
    <w:rsid w:val="00721020"/>
    <w:rsid w:val="0072119F"/>
    <w:rsid w:val="00721EBA"/>
    <w:rsid w:val="0072243D"/>
    <w:rsid w:val="007228F0"/>
    <w:rsid w:val="007234FF"/>
    <w:rsid w:val="00723848"/>
    <w:rsid w:val="00724EB8"/>
    <w:rsid w:val="00725203"/>
    <w:rsid w:val="00725AF9"/>
    <w:rsid w:val="00730D32"/>
    <w:rsid w:val="00732A1D"/>
    <w:rsid w:val="00732DC5"/>
    <w:rsid w:val="00736F61"/>
    <w:rsid w:val="007402FC"/>
    <w:rsid w:val="00741A93"/>
    <w:rsid w:val="007468DE"/>
    <w:rsid w:val="0074755C"/>
    <w:rsid w:val="007514AC"/>
    <w:rsid w:val="0075207C"/>
    <w:rsid w:val="00756901"/>
    <w:rsid w:val="007576D4"/>
    <w:rsid w:val="0075784D"/>
    <w:rsid w:val="00760D26"/>
    <w:rsid w:val="00761D4F"/>
    <w:rsid w:val="0076233A"/>
    <w:rsid w:val="0076292F"/>
    <w:rsid w:val="00763A23"/>
    <w:rsid w:val="0076421C"/>
    <w:rsid w:val="00766BFC"/>
    <w:rsid w:val="007673A7"/>
    <w:rsid w:val="0077351B"/>
    <w:rsid w:val="0077770C"/>
    <w:rsid w:val="00780FD8"/>
    <w:rsid w:val="007820E8"/>
    <w:rsid w:val="007826E3"/>
    <w:rsid w:val="00782958"/>
    <w:rsid w:val="00783A26"/>
    <w:rsid w:val="00783BFD"/>
    <w:rsid w:val="00783F2F"/>
    <w:rsid w:val="00785411"/>
    <w:rsid w:val="007857F5"/>
    <w:rsid w:val="00786C2A"/>
    <w:rsid w:val="007918D9"/>
    <w:rsid w:val="00794F5D"/>
    <w:rsid w:val="00796BBC"/>
    <w:rsid w:val="007976C2"/>
    <w:rsid w:val="00797A49"/>
    <w:rsid w:val="007A0419"/>
    <w:rsid w:val="007A26FF"/>
    <w:rsid w:val="007A3052"/>
    <w:rsid w:val="007A4137"/>
    <w:rsid w:val="007A5E1E"/>
    <w:rsid w:val="007A62BD"/>
    <w:rsid w:val="007A6310"/>
    <w:rsid w:val="007A69C4"/>
    <w:rsid w:val="007A71AD"/>
    <w:rsid w:val="007B0146"/>
    <w:rsid w:val="007B0202"/>
    <w:rsid w:val="007B12F4"/>
    <w:rsid w:val="007B2886"/>
    <w:rsid w:val="007C0308"/>
    <w:rsid w:val="007C2A95"/>
    <w:rsid w:val="007C2D01"/>
    <w:rsid w:val="007C3044"/>
    <w:rsid w:val="007C609A"/>
    <w:rsid w:val="007C61B2"/>
    <w:rsid w:val="007C758C"/>
    <w:rsid w:val="007D07D5"/>
    <w:rsid w:val="007D1FDC"/>
    <w:rsid w:val="007D2579"/>
    <w:rsid w:val="007D2823"/>
    <w:rsid w:val="007D441E"/>
    <w:rsid w:val="007E15CE"/>
    <w:rsid w:val="007E3FAC"/>
    <w:rsid w:val="007E6198"/>
    <w:rsid w:val="007E6BC0"/>
    <w:rsid w:val="007E7159"/>
    <w:rsid w:val="007F3381"/>
    <w:rsid w:val="007F4FBE"/>
    <w:rsid w:val="00801FEA"/>
    <w:rsid w:val="00802B4F"/>
    <w:rsid w:val="0080328C"/>
    <w:rsid w:val="0081000C"/>
    <w:rsid w:val="00810B24"/>
    <w:rsid w:val="008112CF"/>
    <w:rsid w:val="00814ED2"/>
    <w:rsid w:val="008150D7"/>
    <w:rsid w:val="008211C1"/>
    <w:rsid w:val="008223E5"/>
    <w:rsid w:val="0082251C"/>
    <w:rsid w:val="008243B9"/>
    <w:rsid w:val="00824ED1"/>
    <w:rsid w:val="00830310"/>
    <w:rsid w:val="00831247"/>
    <w:rsid w:val="0083462B"/>
    <w:rsid w:val="008359FF"/>
    <w:rsid w:val="0084278D"/>
    <w:rsid w:val="00843CE4"/>
    <w:rsid w:val="00843E4D"/>
    <w:rsid w:val="00850281"/>
    <w:rsid w:val="00850F9B"/>
    <w:rsid w:val="008523DE"/>
    <w:rsid w:val="008526A2"/>
    <w:rsid w:val="00852A9A"/>
    <w:rsid w:val="0085388E"/>
    <w:rsid w:val="00854341"/>
    <w:rsid w:val="00854877"/>
    <w:rsid w:val="00855E2B"/>
    <w:rsid w:val="008605A3"/>
    <w:rsid w:val="00861053"/>
    <w:rsid w:val="00861F2B"/>
    <w:rsid w:val="00862A63"/>
    <w:rsid w:val="00866592"/>
    <w:rsid w:val="00867245"/>
    <w:rsid w:val="008707DF"/>
    <w:rsid w:val="00870883"/>
    <w:rsid w:val="008713B1"/>
    <w:rsid w:val="00871E36"/>
    <w:rsid w:val="0087252E"/>
    <w:rsid w:val="00873AF7"/>
    <w:rsid w:val="008755D1"/>
    <w:rsid w:val="00877374"/>
    <w:rsid w:val="00881E1C"/>
    <w:rsid w:val="0088551B"/>
    <w:rsid w:val="00885DDD"/>
    <w:rsid w:val="008867AF"/>
    <w:rsid w:val="00895BE7"/>
    <w:rsid w:val="008A1521"/>
    <w:rsid w:val="008A163B"/>
    <w:rsid w:val="008A25B1"/>
    <w:rsid w:val="008A25F7"/>
    <w:rsid w:val="008A2E1E"/>
    <w:rsid w:val="008A31BB"/>
    <w:rsid w:val="008A3BFE"/>
    <w:rsid w:val="008A7ABD"/>
    <w:rsid w:val="008A7ED7"/>
    <w:rsid w:val="008B0448"/>
    <w:rsid w:val="008B0A8D"/>
    <w:rsid w:val="008B4064"/>
    <w:rsid w:val="008C2389"/>
    <w:rsid w:val="008C3192"/>
    <w:rsid w:val="008C32ED"/>
    <w:rsid w:val="008C4942"/>
    <w:rsid w:val="008C5FEA"/>
    <w:rsid w:val="008C6CA2"/>
    <w:rsid w:val="008C7A02"/>
    <w:rsid w:val="008D17F4"/>
    <w:rsid w:val="008D3684"/>
    <w:rsid w:val="008D43B6"/>
    <w:rsid w:val="008D6DF1"/>
    <w:rsid w:val="008D7BB3"/>
    <w:rsid w:val="008E6D85"/>
    <w:rsid w:val="008F002E"/>
    <w:rsid w:val="008F204E"/>
    <w:rsid w:val="008F3063"/>
    <w:rsid w:val="008F30F7"/>
    <w:rsid w:val="008F5D6C"/>
    <w:rsid w:val="008F5FE3"/>
    <w:rsid w:val="00900A94"/>
    <w:rsid w:val="00900DE9"/>
    <w:rsid w:val="00905764"/>
    <w:rsid w:val="00905795"/>
    <w:rsid w:val="00905BED"/>
    <w:rsid w:val="0091193A"/>
    <w:rsid w:val="00912852"/>
    <w:rsid w:val="00914D88"/>
    <w:rsid w:val="00916FCB"/>
    <w:rsid w:val="00920C90"/>
    <w:rsid w:val="00925CBD"/>
    <w:rsid w:val="00931835"/>
    <w:rsid w:val="00932BE4"/>
    <w:rsid w:val="00933A3E"/>
    <w:rsid w:val="00933C5E"/>
    <w:rsid w:val="00934D40"/>
    <w:rsid w:val="0093554D"/>
    <w:rsid w:val="009356D7"/>
    <w:rsid w:val="009374AB"/>
    <w:rsid w:val="0094071E"/>
    <w:rsid w:val="00941287"/>
    <w:rsid w:val="00945D4A"/>
    <w:rsid w:val="009462CF"/>
    <w:rsid w:val="00946A33"/>
    <w:rsid w:val="00947F12"/>
    <w:rsid w:val="0095029E"/>
    <w:rsid w:val="00951B67"/>
    <w:rsid w:val="00955CD4"/>
    <w:rsid w:val="009563D7"/>
    <w:rsid w:val="009615A0"/>
    <w:rsid w:val="00961CA8"/>
    <w:rsid w:val="00964E1E"/>
    <w:rsid w:val="00965633"/>
    <w:rsid w:val="00967469"/>
    <w:rsid w:val="009709C6"/>
    <w:rsid w:val="009709E4"/>
    <w:rsid w:val="00973D96"/>
    <w:rsid w:val="0097745D"/>
    <w:rsid w:val="0097753A"/>
    <w:rsid w:val="009824E1"/>
    <w:rsid w:val="00983C95"/>
    <w:rsid w:val="00986E39"/>
    <w:rsid w:val="00986FE4"/>
    <w:rsid w:val="00987652"/>
    <w:rsid w:val="00990809"/>
    <w:rsid w:val="00990D4D"/>
    <w:rsid w:val="0099202F"/>
    <w:rsid w:val="009927E5"/>
    <w:rsid w:val="00993B39"/>
    <w:rsid w:val="00994B88"/>
    <w:rsid w:val="00994B97"/>
    <w:rsid w:val="00995F22"/>
    <w:rsid w:val="009A28BE"/>
    <w:rsid w:val="009A3E0C"/>
    <w:rsid w:val="009A7600"/>
    <w:rsid w:val="009B286F"/>
    <w:rsid w:val="009B3368"/>
    <w:rsid w:val="009B58AD"/>
    <w:rsid w:val="009B6DAE"/>
    <w:rsid w:val="009C34CC"/>
    <w:rsid w:val="009C4B4A"/>
    <w:rsid w:val="009C594C"/>
    <w:rsid w:val="009C6EEC"/>
    <w:rsid w:val="009D3107"/>
    <w:rsid w:val="009D3111"/>
    <w:rsid w:val="009D394F"/>
    <w:rsid w:val="009D39F4"/>
    <w:rsid w:val="009D7221"/>
    <w:rsid w:val="009D73A0"/>
    <w:rsid w:val="009E1B05"/>
    <w:rsid w:val="009E1FA4"/>
    <w:rsid w:val="009E2BC7"/>
    <w:rsid w:val="009E3590"/>
    <w:rsid w:val="009E4B0A"/>
    <w:rsid w:val="009E58EF"/>
    <w:rsid w:val="009E5F70"/>
    <w:rsid w:val="009E75F1"/>
    <w:rsid w:val="009F3096"/>
    <w:rsid w:val="009F49C8"/>
    <w:rsid w:val="009F6409"/>
    <w:rsid w:val="009F6B30"/>
    <w:rsid w:val="009F7EB4"/>
    <w:rsid w:val="009F7F38"/>
    <w:rsid w:val="00A001A1"/>
    <w:rsid w:val="00A009EB"/>
    <w:rsid w:val="00A0243C"/>
    <w:rsid w:val="00A03E85"/>
    <w:rsid w:val="00A041E0"/>
    <w:rsid w:val="00A06F9C"/>
    <w:rsid w:val="00A131F6"/>
    <w:rsid w:val="00A14861"/>
    <w:rsid w:val="00A2091B"/>
    <w:rsid w:val="00A215B7"/>
    <w:rsid w:val="00A24240"/>
    <w:rsid w:val="00A24304"/>
    <w:rsid w:val="00A3045F"/>
    <w:rsid w:val="00A3073F"/>
    <w:rsid w:val="00A31CF4"/>
    <w:rsid w:val="00A325FA"/>
    <w:rsid w:val="00A34917"/>
    <w:rsid w:val="00A35929"/>
    <w:rsid w:val="00A35EEC"/>
    <w:rsid w:val="00A43A69"/>
    <w:rsid w:val="00A449CF"/>
    <w:rsid w:val="00A45FE5"/>
    <w:rsid w:val="00A46457"/>
    <w:rsid w:val="00A4654C"/>
    <w:rsid w:val="00A474A2"/>
    <w:rsid w:val="00A47FD8"/>
    <w:rsid w:val="00A53005"/>
    <w:rsid w:val="00A5359E"/>
    <w:rsid w:val="00A56A33"/>
    <w:rsid w:val="00A57083"/>
    <w:rsid w:val="00A57C1F"/>
    <w:rsid w:val="00A604C9"/>
    <w:rsid w:val="00A61BB3"/>
    <w:rsid w:val="00A62308"/>
    <w:rsid w:val="00A646BC"/>
    <w:rsid w:val="00A6474A"/>
    <w:rsid w:val="00A7163F"/>
    <w:rsid w:val="00A741C0"/>
    <w:rsid w:val="00A759C3"/>
    <w:rsid w:val="00A76CB2"/>
    <w:rsid w:val="00A8242E"/>
    <w:rsid w:val="00A829A6"/>
    <w:rsid w:val="00A83177"/>
    <w:rsid w:val="00A8409F"/>
    <w:rsid w:val="00A84C70"/>
    <w:rsid w:val="00A90CB9"/>
    <w:rsid w:val="00A96AF6"/>
    <w:rsid w:val="00AA01B3"/>
    <w:rsid w:val="00AA195A"/>
    <w:rsid w:val="00AA1DD1"/>
    <w:rsid w:val="00AA7118"/>
    <w:rsid w:val="00AB1F73"/>
    <w:rsid w:val="00AB2188"/>
    <w:rsid w:val="00AB3808"/>
    <w:rsid w:val="00AB4F19"/>
    <w:rsid w:val="00AB5D64"/>
    <w:rsid w:val="00AC4A92"/>
    <w:rsid w:val="00AC4AEB"/>
    <w:rsid w:val="00AC7DB7"/>
    <w:rsid w:val="00AD1C66"/>
    <w:rsid w:val="00AD2669"/>
    <w:rsid w:val="00AD4D15"/>
    <w:rsid w:val="00AD51DC"/>
    <w:rsid w:val="00AD743B"/>
    <w:rsid w:val="00AE0111"/>
    <w:rsid w:val="00AE0180"/>
    <w:rsid w:val="00AE29DF"/>
    <w:rsid w:val="00AE4117"/>
    <w:rsid w:val="00AE42DF"/>
    <w:rsid w:val="00AE6408"/>
    <w:rsid w:val="00AE776F"/>
    <w:rsid w:val="00AE7BCD"/>
    <w:rsid w:val="00AF10D3"/>
    <w:rsid w:val="00AF14E6"/>
    <w:rsid w:val="00AF1CF5"/>
    <w:rsid w:val="00AF340D"/>
    <w:rsid w:val="00AF6463"/>
    <w:rsid w:val="00AF6991"/>
    <w:rsid w:val="00B02306"/>
    <w:rsid w:val="00B027E0"/>
    <w:rsid w:val="00B02C3A"/>
    <w:rsid w:val="00B04318"/>
    <w:rsid w:val="00B07AED"/>
    <w:rsid w:val="00B10525"/>
    <w:rsid w:val="00B116F4"/>
    <w:rsid w:val="00B12A99"/>
    <w:rsid w:val="00B130A2"/>
    <w:rsid w:val="00B15358"/>
    <w:rsid w:val="00B17975"/>
    <w:rsid w:val="00B21A73"/>
    <w:rsid w:val="00B2267D"/>
    <w:rsid w:val="00B22D8E"/>
    <w:rsid w:val="00B24841"/>
    <w:rsid w:val="00B27633"/>
    <w:rsid w:val="00B30AF4"/>
    <w:rsid w:val="00B30F85"/>
    <w:rsid w:val="00B31076"/>
    <w:rsid w:val="00B32DE2"/>
    <w:rsid w:val="00B32EBF"/>
    <w:rsid w:val="00B33616"/>
    <w:rsid w:val="00B3530F"/>
    <w:rsid w:val="00B356A0"/>
    <w:rsid w:val="00B36277"/>
    <w:rsid w:val="00B363B9"/>
    <w:rsid w:val="00B3759E"/>
    <w:rsid w:val="00B376F8"/>
    <w:rsid w:val="00B40B06"/>
    <w:rsid w:val="00B41D11"/>
    <w:rsid w:val="00B4243B"/>
    <w:rsid w:val="00B4349F"/>
    <w:rsid w:val="00B449F7"/>
    <w:rsid w:val="00B474E4"/>
    <w:rsid w:val="00B479C0"/>
    <w:rsid w:val="00B47E3D"/>
    <w:rsid w:val="00B5151A"/>
    <w:rsid w:val="00B51FA5"/>
    <w:rsid w:val="00B53D15"/>
    <w:rsid w:val="00B53DA4"/>
    <w:rsid w:val="00B56007"/>
    <w:rsid w:val="00B601BD"/>
    <w:rsid w:val="00B60BF0"/>
    <w:rsid w:val="00B63472"/>
    <w:rsid w:val="00B64F39"/>
    <w:rsid w:val="00B658A3"/>
    <w:rsid w:val="00B73EAC"/>
    <w:rsid w:val="00B7470A"/>
    <w:rsid w:val="00B770F8"/>
    <w:rsid w:val="00B8045C"/>
    <w:rsid w:val="00B814B4"/>
    <w:rsid w:val="00B81F44"/>
    <w:rsid w:val="00B83FA8"/>
    <w:rsid w:val="00B8548D"/>
    <w:rsid w:val="00B863A7"/>
    <w:rsid w:val="00B866CB"/>
    <w:rsid w:val="00B86F63"/>
    <w:rsid w:val="00B91238"/>
    <w:rsid w:val="00B91BC4"/>
    <w:rsid w:val="00B92D66"/>
    <w:rsid w:val="00B92E49"/>
    <w:rsid w:val="00B94A82"/>
    <w:rsid w:val="00B954BF"/>
    <w:rsid w:val="00B95E03"/>
    <w:rsid w:val="00B95F99"/>
    <w:rsid w:val="00B972BC"/>
    <w:rsid w:val="00BA1FC0"/>
    <w:rsid w:val="00BA21F9"/>
    <w:rsid w:val="00BA28BE"/>
    <w:rsid w:val="00BB0B81"/>
    <w:rsid w:val="00BB34FF"/>
    <w:rsid w:val="00BB54E3"/>
    <w:rsid w:val="00BB5AF7"/>
    <w:rsid w:val="00BC1CF7"/>
    <w:rsid w:val="00BC2A94"/>
    <w:rsid w:val="00BC794E"/>
    <w:rsid w:val="00BC7D3B"/>
    <w:rsid w:val="00BD06A5"/>
    <w:rsid w:val="00BD0A93"/>
    <w:rsid w:val="00BD12B0"/>
    <w:rsid w:val="00BD1A6B"/>
    <w:rsid w:val="00BD3855"/>
    <w:rsid w:val="00BD4EC4"/>
    <w:rsid w:val="00BD7A08"/>
    <w:rsid w:val="00BE0B93"/>
    <w:rsid w:val="00BE1877"/>
    <w:rsid w:val="00BE2467"/>
    <w:rsid w:val="00BE332F"/>
    <w:rsid w:val="00BE79C5"/>
    <w:rsid w:val="00BF18E4"/>
    <w:rsid w:val="00BF43AC"/>
    <w:rsid w:val="00BF6493"/>
    <w:rsid w:val="00C00BEC"/>
    <w:rsid w:val="00C013FB"/>
    <w:rsid w:val="00C01776"/>
    <w:rsid w:val="00C04770"/>
    <w:rsid w:val="00C06E53"/>
    <w:rsid w:val="00C10948"/>
    <w:rsid w:val="00C114F9"/>
    <w:rsid w:val="00C145F6"/>
    <w:rsid w:val="00C17FED"/>
    <w:rsid w:val="00C233E0"/>
    <w:rsid w:val="00C251B2"/>
    <w:rsid w:val="00C27477"/>
    <w:rsid w:val="00C30C68"/>
    <w:rsid w:val="00C32FB3"/>
    <w:rsid w:val="00C3733C"/>
    <w:rsid w:val="00C37808"/>
    <w:rsid w:val="00C402A1"/>
    <w:rsid w:val="00C44BA2"/>
    <w:rsid w:val="00C455A6"/>
    <w:rsid w:val="00C47102"/>
    <w:rsid w:val="00C5072E"/>
    <w:rsid w:val="00C5095D"/>
    <w:rsid w:val="00C509BB"/>
    <w:rsid w:val="00C53073"/>
    <w:rsid w:val="00C548F1"/>
    <w:rsid w:val="00C601F6"/>
    <w:rsid w:val="00C60563"/>
    <w:rsid w:val="00C615DE"/>
    <w:rsid w:val="00C61E25"/>
    <w:rsid w:val="00C62339"/>
    <w:rsid w:val="00C6340B"/>
    <w:rsid w:val="00C6551D"/>
    <w:rsid w:val="00C656C2"/>
    <w:rsid w:val="00C668F6"/>
    <w:rsid w:val="00C727F2"/>
    <w:rsid w:val="00C7303C"/>
    <w:rsid w:val="00C7384A"/>
    <w:rsid w:val="00C7537F"/>
    <w:rsid w:val="00C75BAA"/>
    <w:rsid w:val="00C77BAF"/>
    <w:rsid w:val="00C8069F"/>
    <w:rsid w:val="00C80CDC"/>
    <w:rsid w:val="00C81A92"/>
    <w:rsid w:val="00C829B9"/>
    <w:rsid w:val="00C83433"/>
    <w:rsid w:val="00C83D85"/>
    <w:rsid w:val="00C86434"/>
    <w:rsid w:val="00C86C95"/>
    <w:rsid w:val="00C87D82"/>
    <w:rsid w:val="00C904F4"/>
    <w:rsid w:val="00C90A2A"/>
    <w:rsid w:val="00C919F0"/>
    <w:rsid w:val="00C9270B"/>
    <w:rsid w:val="00C95687"/>
    <w:rsid w:val="00CA23F3"/>
    <w:rsid w:val="00CA2FA0"/>
    <w:rsid w:val="00CA5033"/>
    <w:rsid w:val="00CA55E7"/>
    <w:rsid w:val="00CA5C01"/>
    <w:rsid w:val="00CA5FE2"/>
    <w:rsid w:val="00CA6179"/>
    <w:rsid w:val="00CB0020"/>
    <w:rsid w:val="00CB08BE"/>
    <w:rsid w:val="00CB097B"/>
    <w:rsid w:val="00CB5ACE"/>
    <w:rsid w:val="00CC0A9A"/>
    <w:rsid w:val="00CC4658"/>
    <w:rsid w:val="00CC4E0F"/>
    <w:rsid w:val="00CC7B93"/>
    <w:rsid w:val="00CD0D0B"/>
    <w:rsid w:val="00CD1D31"/>
    <w:rsid w:val="00CD1D8F"/>
    <w:rsid w:val="00CD33BB"/>
    <w:rsid w:val="00CD4C10"/>
    <w:rsid w:val="00CD5FE6"/>
    <w:rsid w:val="00CD699D"/>
    <w:rsid w:val="00CD6ED2"/>
    <w:rsid w:val="00CD73E1"/>
    <w:rsid w:val="00CD7DBE"/>
    <w:rsid w:val="00CE1E3E"/>
    <w:rsid w:val="00CE2A43"/>
    <w:rsid w:val="00CE3F44"/>
    <w:rsid w:val="00CE48F9"/>
    <w:rsid w:val="00CE7A92"/>
    <w:rsid w:val="00CF01A9"/>
    <w:rsid w:val="00CF32F7"/>
    <w:rsid w:val="00CF4E98"/>
    <w:rsid w:val="00D02F69"/>
    <w:rsid w:val="00D05272"/>
    <w:rsid w:val="00D06F0F"/>
    <w:rsid w:val="00D119E0"/>
    <w:rsid w:val="00D1385B"/>
    <w:rsid w:val="00D1517A"/>
    <w:rsid w:val="00D20042"/>
    <w:rsid w:val="00D21A9B"/>
    <w:rsid w:val="00D23B8B"/>
    <w:rsid w:val="00D24746"/>
    <w:rsid w:val="00D27CB1"/>
    <w:rsid w:val="00D319C8"/>
    <w:rsid w:val="00D32E66"/>
    <w:rsid w:val="00D33757"/>
    <w:rsid w:val="00D33D3E"/>
    <w:rsid w:val="00D34801"/>
    <w:rsid w:val="00D37133"/>
    <w:rsid w:val="00D37AB5"/>
    <w:rsid w:val="00D43D89"/>
    <w:rsid w:val="00D43E57"/>
    <w:rsid w:val="00D45C87"/>
    <w:rsid w:val="00D477FB"/>
    <w:rsid w:val="00D50A25"/>
    <w:rsid w:val="00D545A9"/>
    <w:rsid w:val="00D554F0"/>
    <w:rsid w:val="00D563D8"/>
    <w:rsid w:val="00D569B2"/>
    <w:rsid w:val="00D571DF"/>
    <w:rsid w:val="00D5781E"/>
    <w:rsid w:val="00D61CFB"/>
    <w:rsid w:val="00D62AC7"/>
    <w:rsid w:val="00D630C2"/>
    <w:rsid w:val="00D64FD4"/>
    <w:rsid w:val="00D7340A"/>
    <w:rsid w:val="00D73F51"/>
    <w:rsid w:val="00D77F2B"/>
    <w:rsid w:val="00D80705"/>
    <w:rsid w:val="00D8202C"/>
    <w:rsid w:val="00D82868"/>
    <w:rsid w:val="00D84A7F"/>
    <w:rsid w:val="00D86B2F"/>
    <w:rsid w:val="00D87058"/>
    <w:rsid w:val="00D919DD"/>
    <w:rsid w:val="00D92F50"/>
    <w:rsid w:val="00D97B3D"/>
    <w:rsid w:val="00DA2273"/>
    <w:rsid w:val="00DA35F7"/>
    <w:rsid w:val="00DA4ECB"/>
    <w:rsid w:val="00DB21BF"/>
    <w:rsid w:val="00DB40D4"/>
    <w:rsid w:val="00DB4BA7"/>
    <w:rsid w:val="00DB5C9D"/>
    <w:rsid w:val="00DB7C15"/>
    <w:rsid w:val="00DC3409"/>
    <w:rsid w:val="00DC3AF8"/>
    <w:rsid w:val="00DC3B1F"/>
    <w:rsid w:val="00DC42BA"/>
    <w:rsid w:val="00DC5D9A"/>
    <w:rsid w:val="00DD193E"/>
    <w:rsid w:val="00DD7821"/>
    <w:rsid w:val="00DD7872"/>
    <w:rsid w:val="00DD7B92"/>
    <w:rsid w:val="00DD7DC0"/>
    <w:rsid w:val="00DE09A2"/>
    <w:rsid w:val="00DE1BB7"/>
    <w:rsid w:val="00DE26AD"/>
    <w:rsid w:val="00DE33A8"/>
    <w:rsid w:val="00DE4D53"/>
    <w:rsid w:val="00DE524A"/>
    <w:rsid w:val="00DE5A44"/>
    <w:rsid w:val="00DE699B"/>
    <w:rsid w:val="00DE7019"/>
    <w:rsid w:val="00DF1630"/>
    <w:rsid w:val="00DF2C80"/>
    <w:rsid w:val="00DF4D07"/>
    <w:rsid w:val="00DF57AD"/>
    <w:rsid w:val="00DF5B56"/>
    <w:rsid w:val="00E004C2"/>
    <w:rsid w:val="00E02D39"/>
    <w:rsid w:val="00E06452"/>
    <w:rsid w:val="00E06BB5"/>
    <w:rsid w:val="00E07766"/>
    <w:rsid w:val="00E07D02"/>
    <w:rsid w:val="00E12CC8"/>
    <w:rsid w:val="00E157C7"/>
    <w:rsid w:val="00E17B43"/>
    <w:rsid w:val="00E20237"/>
    <w:rsid w:val="00E21839"/>
    <w:rsid w:val="00E21BE2"/>
    <w:rsid w:val="00E24D1E"/>
    <w:rsid w:val="00E2594A"/>
    <w:rsid w:val="00E31A33"/>
    <w:rsid w:val="00E32FCB"/>
    <w:rsid w:val="00E33456"/>
    <w:rsid w:val="00E37174"/>
    <w:rsid w:val="00E417F6"/>
    <w:rsid w:val="00E42D6A"/>
    <w:rsid w:val="00E439F4"/>
    <w:rsid w:val="00E43CAA"/>
    <w:rsid w:val="00E44F82"/>
    <w:rsid w:val="00E45D96"/>
    <w:rsid w:val="00E46030"/>
    <w:rsid w:val="00E50170"/>
    <w:rsid w:val="00E514B3"/>
    <w:rsid w:val="00E541F0"/>
    <w:rsid w:val="00E54AF8"/>
    <w:rsid w:val="00E55117"/>
    <w:rsid w:val="00E60117"/>
    <w:rsid w:val="00E63009"/>
    <w:rsid w:val="00E65417"/>
    <w:rsid w:val="00E67BDC"/>
    <w:rsid w:val="00E67EBD"/>
    <w:rsid w:val="00E743BE"/>
    <w:rsid w:val="00E76696"/>
    <w:rsid w:val="00E81468"/>
    <w:rsid w:val="00E84DA7"/>
    <w:rsid w:val="00E8674D"/>
    <w:rsid w:val="00E86C22"/>
    <w:rsid w:val="00E905C8"/>
    <w:rsid w:val="00E93A6B"/>
    <w:rsid w:val="00E946A4"/>
    <w:rsid w:val="00E94F53"/>
    <w:rsid w:val="00EA0A70"/>
    <w:rsid w:val="00EA0DDE"/>
    <w:rsid w:val="00EA2BC7"/>
    <w:rsid w:val="00EA47F7"/>
    <w:rsid w:val="00EA5D45"/>
    <w:rsid w:val="00EA79AD"/>
    <w:rsid w:val="00EB17B1"/>
    <w:rsid w:val="00EB4E68"/>
    <w:rsid w:val="00EB5541"/>
    <w:rsid w:val="00EB64BE"/>
    <w:rsid w:val="00EC04B7"/>
    <w:rsid w:val="00EC2264"/>
    <w:rsid w:val="00EC6046"/>
    <w:rsid w:val="00EC6D80"/>
    <w:rsid w:val="00ED5830"/>
    <w:rsid w:val="00EE03A7"/>
    <w:rsid w:val="00EE058E"/>
    <w:rsid w:val="00EE143C"/>
    <w:rsid w:val="00EE1714"/>
    <w:rsid w:val="00EE4862"/>
    <w:rsid w:val="00EE5DC4"/>
    <w:rsid w:val="00EE5EC1"/>
    <w:rsid w:val="00EE6DDC"/>
    <w:rsid w:val="00EE71A5"/>
    <w:rsid w:val="00EE797A"/>
    <w:rsid w:val="00EF149A"/>
    <w:rsid w:val="00EF35E0"/>
    <w:rsid w:val="00EF53E4"/>
    <w:rsid w:val="00EF5B2E"/>
    <w:rsid w:val="00EF615F"/>
    <w:rsid w:val="00EF67DD"/>
    <w:rsid w:val="00EF6A3B"/>
    <w:rsid w:val="00EF6D4C"/>
    <w:rsid w:val="00F07DB3"/>
    <w:rsid w:val="00F104BB"/>
    <w:rsid w:val="00F107AB"/>
    <w:rsid w:val="00F10B4C"/>
    <w:rsid w:val="00F113B7"/>
    <w:rsid w:val="00F12CF9"/>
    <w:rsid w:val="00F1324E"/>
    <w:rsid w:val="00F1691B"/>
    <w:rsid w:val="00F20E0F"/>
    <w:rsid w:val="00F21261"/>
    <w:rsid w:val="00F224AD"/>
    <w:rsid w:val="00F238C0"/>
    <w:rsid w:val="00F23D53"/>
    <w:rsid w:val="00F25156"/>
    <w:rsid w:val="00F25E1B"/>
    <w:rsid w:val="00F308CC"/>
    <w:rsid w:val="00F32640"/>
    <w:rsid w:val="00F3297D"/>
    <w:rsid w:val="00F32A2B"/>
    <w:rsid w:val="00F32A3D"/>
    <w:rsid w:val="00F34DC5"/>
    <w:rsid w:val="00F35A96"/>
    <w:rsid w:val="00F40E2D"/>
    <w:rsid w:val="00F42564"/>
    <w:rsid w:val="00F45A25"/>
    <w:rsid w:val="00F50FF3"/>
    <w:rsid w:val="00F516E8"/>
    <w:rsid w:val="00F52F56"/>
    <w:rsid w:val="00F53E5E"/>
    <w:rsid w:val="00F54043"/>
    <w:rsid w:val="00F547EF"/>
    <w:rsid w:val="00F54B20"/>
    <w:rsid w:val="00F56DDB"/>
    <w:rsid w:val="00F57E6D"/>
    <w:rsid w:val="00F60930"/>
    <w:rsid w:val="00F61795"/>
    <w:rsid w:val="00F676CB"/>
    <w:rsid w:val="00F67EF5"/>
    <w:rsid w:val="00F70154"/>
    <w:rsid w:val="00F706FE"/>
    <w:rsid w:val="00F7279A"/>
    <w:rsid w:val="00F753A9"/>
    <w:rsid w:val="00F80C72"/>
    <w:rsid w:val="00F812C3"/>
    <w:rsid w:val="00F81B8E"/>
    <w:rsid w:val="00F84E51"/>
    <w:rsid w:val="00F86B0F"/>
    <w:rsid w:val="00F878FE"/>
    <w:rsid w:val="00F91C22"/>
    <w:rsid w:val="00F92455"/>
    <w:rsid w:val="00F92944"/>
    <w:rsid w:val="00F9414E"/>
    <w:rsid w:val="00F972BA"/>
    <w:rsid w:val="00F97CA1"/>
    <w:rsid w:val="00FA06FA"/>
    <w:rsid w:val="00FA25C5"/>
    <w:rsid w:val="00FA4732"/>
    <w:rsid w:val="00FA4D11"/>
    <w:rsid w:val="00FA51F5"/>
    <w:rsid w:val="00FA6754"/>
    <w:rsid w:val="00FB2685"/>
    <w:rsid w:val="00FB51B9"/>
    <w:rsid w:val="00FB6382"/>
    <w:rsid w:val="00FC1360"/>
    <w:rsid w:val="00FC1E99"/>
    <w:rsid w:val="00FC2D1A"/>
    <w:rsid w:val="00FC6B25"/>
    <w:rsid w:val="00FC7A01"/>
    <w:rsid w:val="00FD3F3F"/>
    <w:rsid w:val="00FD4C0A"/>
    <w:rsid w:val="00FD5D72"/>
    <w:rsid w:val="00FD7034"/>
    <w:rsid w:val="00FD75C1"/>
    <w:rsid w:val="00FE052F"/>
    <w:rsid w:val="00FE295D"/>
    <w:rsid w:val="00FE4EA2"/>
    <w:rsid w:val="00FE55F1"/>
    <w:rsid w:val="00FE6125"/>
    <w:rsid w:val="00FE71AD"/>
    <w:rsid w:val="00FF2ACC"/>
    <w:rsid w:val="00FF6589"/>
    <w:rsid w:val="5563500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E5F34"/>
  <w15:chartTrackingRefBased/>
  <w15:docId w15:val="{DF44442B-4F1D-4717-8893-6BC3AE6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6A"/>
    <w:pPr>
      <w:ind w:left="720"/>
      <w:contextualSpacing/>
    </w:pPr>
  </w:style>
  <w:style w:type="paragraph" w:styleId="BalloonText">
    <w:name w:val="Balloon Text"/>
    <w:basedOn w:val="Normal"/>
    <w:link w:val="BalloonTextChar"/>
    <w:uiPriority w:val="99"/>
    <w:semiHidden/>
    <w:unhideWhenUsed/>
    <w:rsid w:val="00517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06"/>
    <w:rPr>
      <w:rFonts w:ascii="Segoe UI" w:hAnsi="Segoe UI" w:cs="Segoe UI"/>
      <w:sz w:val="18"/>
      <w:szCs w:val="18"/>
    </w:rPr>
  </w:style>
  <w:style w:type="character" w:styleId="CommentReference">
    <w:name w:val="annotation reference"/>
    <w:basedOn w:val="DefaultParagraphFont"/>
    <w:uiPriority w:val="99"/>
    <w:semiHidden/>
    <w:unhideWhenUsed/>
    <w:rsid w:val="003F29BD"/>
    <w:rPr>
      <w:sz w:val="16"/>
      <w:szCs w:val="16"/>
    </w:rPr>
  </w:style>
  <w:style w:type="paragraph" w:styleId="CommentText">
    <w:name w:val="annotation text"/>
    <w:basedOn w:val="Normal"/>
    <w:link w:val="CommentTextChar"/>
    <w:uiPriority w:val="99"/>
    <w:semiHidden/>
    <w:unhideWhenUsed/>
    <w:rsid w:val="003F29BD"/>
    <w:pPr>
      <w:spacing w:line="240" w:lineRule="auto"/>
    </w:pPr>
    <w:rPr>
      <w:sz w:val="20"/>
      <w:szCs w:val="20"/>
    </w:rPr>
  </w:style>
  <w:style w:type="character" w:customStyle="1" w:styleId="CommentTextChar">
    <w:name w:val="Comment Text Char"/>
    <w:basedOn w:val="DefaultParagraphFont"/>
    <w:link w:val="CommentText"/>
    <w:uiPriority w:val="99"/>
    <w:semiHidden/>
    <w:rsid w:val="003F29BD"/>
    <w:rPr>
      <w:sz w:val="20"/>
      <w:szCs w:val="20"/>
    </w:rPr>
  </w:style>
  <w:style w:type="paragraph" w:styleId="CommentSubject">
    <w:name w:val="annotation subject"/>
    <w:basedOn w:val="CommentText"/>
    <w:next w:val="CommentText"/>
    <w:link w:val="CommentSubjectChar"/>
    <w:uiPriority w:val="99"/>
    <w:semiHidden/>
    <w:unhideWhenUsed/>
    <w:rsid w:val="003F29BD"/>
    <w:rPr>
      <w:b/>
      <w:bCs/>
    </w:rPr>
  </w:style>
  <w:style w:type="character" w:customStyle="1" w:styleId="CommentSubjectChar">
    <w:name w:val="Comment Subject Char"/>
    <w:basedOn w:val="CommentTextChar"/>
    <w:link w:val="CommentSubject"/>
    <w:uiPriority w:val="99"/>
    <w:semiHidden/>
    <w:rsid w:val="003F29BD"/>
    <w:rPr>
      <w:b/>
      <w:bCs/>
      <w:sz w:val="20"/>
      <w:szCs w:val="20"/>
    </w:rPr>
  </w:style>
  <w:style w:type="table" w:styleId="TableGrid">
    <w:name w:val="Table Grid"/>
    <w:basedOn w:val="TableNormal"/>
    <w:uiPriority w:val="39"/>
    <w:rsid w:val="0010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4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ECB"/>
    <w:rPr>
      <w:sz w:val="20"/>
      <w:szCs w:val="20"/>
    </w:rPr>
  </w:style>
  <w:style w:type="character" w:styleId="FootnoteReference">
    <w:name w:val="footnote reference"/>
    <w:basedOn w:val="DefaultParagraphFont"/>
    <w:uiPriority w:val="99"/>
    <w:semiHidden/>
    <w:unhideWhenUsed/>
    <w:rsid w:val="00DA4ECB"/>
    <w:rPr>
      <w:vertAlign w:val="superscript"/>
    </w:rPr>
  </w:style>
  <w:style w:type="paragraph" w:styleId="Revision">
    <w:name w:val="Revision"/>
    <w:hidden/>
    <w:uiPriority w:val="99"/>
    <w:semiHidden/>
    <w:rsid w:val="00075C1F"/>
    <w:pPr>
      <w:spacing w:after="0" w:line="240" w:lineRule="auto"/>
    </w:pPr>
  </w:style>
  <w:style w:type="paragraph" w:styleId="Header">
    <w:name w:val="header"/>
    <w:basedOn w:val="Normal"/>
    <w:link w:val="HeaderChar"/>
    <w:uiPriority w:val="99"/>
    <w:unhideWhenUsed/>
    <w:rsid w:val="00B8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A7"/>
  </w:style>
  <w:style w:type="paragraph" w:styleId="Footer">
    <w:name w:val="footer"/>
    <w:basedOn w:val="Normal"/>
    <w:link w:val="FooterChar"/>
    <w:uiPriority w:val="99"/>
    <w:unhideWhenUsed/>
    <w:rsid w:val="00B8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A7"/>
  </w:style>
  <w:style w:type="paragraph" w:customStyle="1" w:styleId="CM1">
    <w:name w:val="CM1"/>
    <w:basedOn w:val="Normal"/>
    <w:next w:val="Normal"/>
    <w:uiPriority w:val="99"/>
    <w:rsid w:val="008E6D85"/>
    <w:pPr>
      <w:autoSpaceDE w:val="0"/>
      <w:autoSpaceDN w:val="0"/>
      <w:adjustRightInd w:val="0"/>
      <w:spacing w:after="0" w:line="240" w:lineRule="auto"/>
    </w:pPr>
    <w:rPr>
      <w:rFonts w:ascii="EU Albertina" w:hAnsi="EU Albertina" w:cs="Times New Roman"/>
      <w:sz w:val="24"/>
      <w:szCs w:val="24"/>
    </w:rPr>
  </w:style>
  <w:style w:type="paragraph" w:customStyle="1" w:styleId="CM3">
    <w:name w:val="CM3"/>
    <w:basedOn w:val="Normal"/>
    <w:next w:val="Normal"/>
    <w:uiPriority w:val="99"/>
    <w:rsid w:val="008E6D85"/>
    <w:pPr>
      <w:autoSpaceDE w:val="0"/>
      <w:autoSpaceDN w:val="0"/>
      <w:adjustRightInd w:val="0"/>
      <w:spacing w:after="0" w:line="240" w:lineRule="auto"/>
    </w:pPr>
    <w:rPr>
      <w:rFonts w:ascii="EU Albertina" w:hAnsi="EU Albertina" w:cs="Times New Roman"/>
      <w:sz w:val="24"/>
      <w:szCs w:val="24"/>
    </w:rPr>
  </w:style>
  <w:style w:type="paragraph" w:customStyle="1" w:styleId="CM4">
    <w:name w:val="CM4"/>
    <w:basedOn w:val="Normal"/>
    <w:next w:val="Normal"/>
    <w:uiPriority w:val="99"/>
    <w:rsid w:val="008E6D85"/>
    <w:pPr>
      <w:autoSpaceDE w:val="0"/>
      <w:autoSpaceDN w:val="0"/>
      <w:adjustRightInd w:val="0"/>
      <w:spacing w:after="0" w:line="240" w:lineRule="auto"/>
    </w:pPr>
    <w:rPr>
      <w:rFonts w:ascii="EU Albertina" w:hAnsi="EU Albertina" w:cs="Times New Roman"/>
      <w:sz w:val="24"/>
      <w:szCs w:val="24"/>
    </w:rPr>
  </w:style>
  <w:style w:type="paragraph" w:customStyle="1" w:styleId="Default">
    <w:name w:val="Default"/>
    <w:rsid w:val="003E4DF5"/>
    <w:pPr>
      <w:autoSpaceDE w:val="0"/>
      <w:autoSpaceDN w:val="0"/>
      <w:adjustRightInd w:val="0"/>
      <w:spacing w:after="0" w:line="240" w:lineRule="auto"/>
    </w:pPr>
    <w:rPr>
      <w:rFonts w:ascii="EU Albertina" w:hAnsi="EU Albertina" w:cs="EU Albertina"/>
      <w:color w:val="000000"/>
      <w:sz w:val="24"/>
      <w:szCs w:val="24"/>
    </w:rPr>
  </w:style>
  <w:style w:type="character" w:styleId="PlaceholderText">
    <w:name w:val="Placeholder Text"/>
    <w:basedOn w:val="DefaultParagraphFont"/>
    <w:uiPriority w:val="99"/>
    <w:semiHidden/>
    <w:rsid w:val="0079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Charlotte xmlns="f3dcf672-4b33-4704-a7f1-7b95c12d9f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92BCAA27B3C140BE43C2A67AA04C23" ma:contentTypeVersion="14" ma:contentTypeDescription="Create a new document." ma:contentTypeScope="" ma:versionID="80467ff73023af212c9367e905688b01">
  <xsd:schema xmlns:xsd="http://www.w3.org/2001/XMLSchema" xmlns:xs="http://www.w3.org/2001/XMLSchema" xmlns:p="http://schemas.microsoft.com/office/2006/metadata/properties" xmlns:ns2="f3dcf672-4b33-4704-a7f1-7b95c12d9fb4" xmlns:ns3="545e5173-ac45-4e31-98f8-95713f879956" targetNamespace="http://schemas.microsoft.com/office/2006/metadata/properties" ma:root="true" ma:fieldsID="f63228c59221a829196eaf588d4c98cb" ns2:_="" ns3:_="">
    <xsd:import namespace="f3dcf672-4b33-4704-a7f1-7b95c12d9fb4"/>
    <xsd:import namespace="545e5173-ac45-4e31-98f8-95713f8799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Test_Charlot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cf672-4b33-4704-a7f1-7b95c12d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est_Charlotte" ma:index="20" nillable="true" ma:displayName="Test_Charlotte" ma:description="Please don't care about this column, I will use it during the migration of our server and delet it afterwards again." ma:format="Dropdown" ma:internalName="Test_Charlotte">
      <xsd:simpleType>
        <xsd:restriction base="dms:Choice">
          <xsd:enumeration value="IDK - Keep?"/>
          <xsd:enumeration value="IDK - Where?"/>
          <xsd:enumeration value="1:1"/>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e5173-ac45-4e31-98f8-95713f8799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8744D-0378-46C4-AB78-3602B64C3D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6253ab3-c492-490a-af33-c36a72deef8f"/>
    <ds:schemaRef ds:uri="http://schemas.openxmlformats.org/package/2006/metadata/core-properties"/>
    <ds:schemaRef ds:uri="http://purl.org/dc/terms/"/>
    <ds:schemaRef ds:uri="89a428bb-f3c1-49ae-ad18-a61043d7cf88"/>
    <ds:schemaRef ds:uri="http://www.w3.org/XML/1998/namespace"/>
    <ds:schemaRef ds:uri="http://purl.org/dc/dcmitype/"/>
  </ds:schemaRefs>
</ds:datastoreItem>
</file>

<file path=customXml/itemProps2.xml><?xml version="1.0" encoding="utf-8"?>
<ds:datastoreItem xmlns:ds="http://schemas.openxmlformats.org/officeDocument/2006/customXml" ds:itemID="{C22252D0-9F6E-4E1D-B537-64C70E563195}">
  <ds:schemaRefs>
    <ds:schemaRef ds:uri="http://schemas.openxmlformats.org/officeDocument/2006/bibliography"/>
  </ds:schemaRefs>
</ds:datastoreItem>
</file>

<file path=customXml/itemProps3.xml><?xml version="1.0" encoding="utf-8"?>
<ds:datastoreItem xmlns:ds="http://schemas.openxmlformats.org/officeDocument/2006/customXml" ds:itemID="{76DA2D99-2825-4EB3-AEF8-81FBA2D0DCF6}">
  <ds:schemaRefs>
    <ds:schemaRef ds:uri="http://schemas.microsoft.com/sharepoint/v3/contenttype/forms"/>
  </ds:schemaRefs>
</ds:datastoreItem>
</file>

<file path=customXml/itemProps4.xml><?xml version="1.0" encoding="utf-8"?>
<ds:datastoreItem xmlns:ds="http://schemas.openxmlformats.org/officeDocument/2006/customXml" ds:itemID="{D9A93ACD-64D8-42F0-9949-5D18BF87A720}"/>
</file>

<file path=docProps/app.xml><?xml version="1.0" encoding="utf-8"?>
<Properties xmlns="http://schemas.openxmlformats.org/officeDocument/2006/extended-properties" xmlns:vt="http://schemas.openxmlformats.org/officeDocument/2006/docPropsVTypes">
  <Template>Normal</Template>
  <TotalTime>1</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Dalaphone Sihanath</dc:creator>
  <cp:keywords/>
  <dc:description/>
  <cp:lastModifiedBy>Sophathilath, Phouthone GIZ LA</cp:lastModifiedBy>
  <cp:revision>2</cp:revision>
  <cp:lastPrinted>2021-11-30T13:44:00Z</cp:lastPrinted>
  <dcterms:created xsi:type="dcterms:W3CDTF">2022-04-01T02:43:00Z</dcterms:created>
  <dcterms:modified xsi:type="dcterms:W3CDTF">2022-04-01T02:43:00Z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0x010100FE92BCAA27B3C140BE43C2A67AA04C23</vt:lpwstr>
  </property>
</Properties>
</file>